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2A6" w:rsidRPr="001E7216" w:rsidRDefault="00CB72A6" w:rsidP="00CB72A6">
      <w:pPr>
        <w:spacing w:before="120" w:after="12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1E7216">
        <w:rPr>
          <w:rFonts w:ascii="Arial" w:hAnsi="Arial" w:cs="Arial"/>
          <w:b/>
          <w:sz w:val="20"/>
          <w:szCs w:val="20"/>
        </w:rPr>
        <w:t xml:space="preserve">Załącznik nr 7.5 </w:t>
      </w:r>
      <w:r>
        <w:rPr>
          <w:rFonts w:ascii="Arial" w:hAnsi="Arial" w:cs="Arial"/>
          <w:b/>
          <w:sz w:val="20"/>
          <w:szCs w:val="20"/>
        </w:rPr>
        <w:t>W</w:t>
      </w:r>
      <w:r w:rsidRPr="001E7216">
        <w:rPr>
          <w:rFonts w:ascii="Arial" w:hAnsi="Arial" w:cs="Arial"/>
          <w:b/>
          <w:sz w:val="20"/>
          <w:szCs w:val="20"/>
        </w:rPr>
        <w:t>zór listy sprawdzającej wniosek o dofinansowanie projektu pozakonkursowego realizowanego przez Powiatowe Urzędy Pracy</w:t>
      </w:r>
      <w:r w:rsidRPr="001E7216">
        <w:rPr>
          <w:rFonts w:ascii="Arial" w:hAnsi="Arial" w:cs="Arial"/>
          <w:b/>
          <w:bCs/>
          <w:sz w:val="20"/>
          <w:szCs w:val="20"/>
        </w:rPr>
        <w:t xml:space="preserve"> </w:t>
      </w:r>
      <w:r w:rsidRPr="001E7216">
        <w:rPr>
          <w:rFonts w:ascii="Arial" w:hAnsi="Arial" w:cs="Arial"/>
          <w:b/>
          <w:sz w:val="20"/>
          <w:szCs w:val="20"/>
        </w:rPr>
        <w:t xml:space="preserve">w ramach </w:t>
      </w:r>
      <w:r>
        <w:rPr>
          <w:rFonts w:ascii="Arial" w:hAnsi="Arial" w:cs="Arial"/>
          <w:b/>
          <w:sz w:val="20"/>
          <w:szCs w:val="20"/>
        </w:rPr>
        <w:t>R</w:t>
      </w:r>
      <w:r w:rsidRPr="001E7216">
        <w:rPr>
          <w:rFonts w:ascii="Arial" w:hAnsi="Arial" w:cs="Arial"/>
          <w:b/>
          <w:sz w:val="20"/>
          <w:szCs w:val="20"/>
        </w:rPr>
        <w:t xml:space="preserve">egionalnego </w:t>
      </w:r>
      <w:r>
        <w:rPr>
          <w:rFonts w:ascii="Arial" w:hAnsi="Arial" w:cs="Arial"/>
          <w:b/>
          <w:sz w:val="20"/>
          <w:szCs w:val="20"/>
        </w:rPr>
        <w:t>P</w:t>
      </w:r>
      <w:r w:rsidRPr="001E7216">
        <w:rPr>
          <w:rFonts w:ascii="Arial" w:hAnsi="Arial" w:cs="Arial"/>
          <w:b/>
          <w:sz w:val="20"/>
          <w:szCs w:val="20"/>
        </w:rPr>
        <w:t>rogramu Operacyjnego Województwa Zachodniopomorskiego 2014-2020</w:t>
      </w:r>
    </w:p>
    <w:p w:rsidR="00834ABE" w:rsidRPr="00D675F0" w:rsidRDefault="00834ABE" w:rsidP="00834ABE">
      <w:pPr>
        <w:spacing w:after="60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834ABE" w:rsidRPr="00D675F0" w:rsidRDefault="00834ABE" w:rsidP="00834ABE">
      <w:pPr>
        <w:spacing w:before="120" w:after="120"/>
        <w:contextualSpacing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D675F0">
        <w:rPr>
          <w:rFonts w:ascii="Arial" w:hAnsi="Arial" w:cs="Arial"/>
          <w:b/>
          <w:sz w:val="18"/>
          <w:szCs w:val="18"/>
        </w:rPr>
        <w:t>LISTA SPRAWDZAJĄCA WNIOSEK O DOFINANSOWANIE PROJEKTU POZAKONKURSOWEGO REALIZOWANEGO PRZEZ POWIATOWE URZĘDY PRACY</w:t>
      </w:r>
      <w:r w:rsidRPr="00D675F0">
        <w:rPr>
          <w:rFonts w:ascii="Arial" w:hAnsi="Arial" w:cs="Arial"/>
          <w:b/>
          <w:bCs/>
          <w:i/>
          <w:sz w:val="18"/>
          <w:szCs w:val="18"/>
        </w:rPr>
        <w:t xml:space="preserve"> </w:t>
      </w:r>
    </w:p>
    <w:p w:rsidR="00834ABE" w:rsidRPr="00D675F0" w:rsidRDefault="00834ABE" w:rsidP="00834ABE">
      <w:pPr>
        <w:spacing w:before="120" w:after="120"/>
        <w:contextualSpacing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D675F0">
        <w:rPr>
          <w:rFonts w:ascii="Arial" w:hAnsi="Arial" w:cs="Arial"/>
          <w:b/>
          <w:sz w:val="18"/>
          <w:szCs w:val="18"/>
        </w:rPr>
        <w:t>W RAMACH REGIONALNEGO PROGRAMU OPERACYJNEGO</w:t>
      </w:r>
      <w:r w:rsidRPr="00D675F0">
        <w:rPr>
          <w:rFonts w:ascii="Arial" w:hAnsi="Arial" w:cs="Arial"/>
          <w:b/>
          <w:sz w:val="18"/>
          <w:szCs w:val="18"/>
        </w:rPr>
        <w:br/>
        <w:t>WOJEWÓDZTWA ZACHODNIOPOMORSKIEGO 2014-2020</w:t>
      </w:r>
    </w:p>
    <w:p w:rsidR="00834ABE" w:rsidRPr="00D85533" w:rsidRDefault="00834ABE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834ABE" w:rsidRPr="00D85533" w:rsidRDefault="00834ABE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D85533">
        <w:rPr>
          <w:rFonts w:ascii="Arial" w:hAnsi="Arial" w:cs="Arial"/>
          <w:sz w:val="18"/>
          <w:szCs w:val="18"/>
        </w:rPr>
        <w:t xml:space="preserve">INSTYTUCJA ORGANIZUJĄCA NABÓR: </w:t>
      </w:r>
      <w:r w:rsidRPr="00D85533">
        <w:rPr>
          <w:rFonts w:ascii="Arial" w:hAnsi="Arial" w:cs="Arial"/>
          <w:b/>
          <w:sz w:val="18"/>
          <w:szCs w:val="18"/>
        </w:rPr>
        <w:t>Wojewódzki Urząd Pracy w Szczecinie</w:t>
      </w:r>
    </w:p>
    <w:p w:rsidR="00834ABE" w:rsidRPr="00D85533" w:rsidRDefault="00834ABE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D85533">
        <w:rPr>
          <w:rFonts w:ascii="Arial" w:hAnsi="Arial" w:cs="Arial"/>
          <w:sz w:val="18"/>
          <w:szCs w:val="18"/>
        </w:rPr>
        <w:t xml:space="preserve">NUMER NABORU: </w:t>
      </w:r>
    </w:p>
    <w:p w:rsidR="00834ABE" w:rsidRPr="00D85533" w:rsidRDefault="00834ABE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D85533">
        <w:rPr>
          <w:rFonts w:ascii="Arial" w:hAnsi="Arial" w:cs="Arial"/>
          <w:sz w:val="18"/>
          <w:szCs w:val="18"/>
        </w:rPr>
        <w:t>NUMER WNIOSKU: …..</w:t>
      </w:r>
    </w:p>
    <w:p w:rsidR="00834ABE" w:rsidRPr="00D85533" w:rsidRDefault="00834ABE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D85533">
        <w:rPr>
          <w:rFonts w:ascii="Arial" w:hAnsi="Arial" w:cs="Arial"/>
          <w:sz w:val="18"/>
          <w:szCs w:val="18"/>
        </w:rPr>
        <w:t>SUMA KONTROLNA WNIOSKU: …</w:t>
      </w:r>
    </w:p>
    <w:p w:rsidR="00834ABE" w:rsidRPr="00D85533" w:rsidRDefault="00834ABE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D85533">
        <w:rPr>
          <w:rFonts w:ascii="Arial" w:hAnsi="Arial" w:cs="Arial"/>
          <w:sz w:val="18"/>
          <w:szCs w:val="18"/>
        </w:rPr>
        <w:t>TYTUŁ PROJEKTU: …</w:t>
      </w:r>
    </w:p>
    <w:p w:rsidR="00834ABE" w:rsidRPr="00D85533" w:rsidRDefault="00834ABE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D85533">
        <w:rPr>
          <w:rFonts w:ascii="Arial" w:hAnsi="Arial" w:cs="Arial"/>
          <w:sz w:val="18"/>
          <w:szCs w:val="18"/>
        </w:rPr>
        <w:t>NAZWA BENEFICJENTA: …</w:t>
      </w:r>
    </w:p>
    <w:p w:rsidR="00D85533" w:rsidRPr="00D85533" w:rsidRDefault="00D85533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D85533">
        <w:rPr>
          <w:rFonts w:ascii="Arial" w:hAnsi="Arial" w:cs="Arial"/>
          <w:sz w:val="18"/>
          <w:szCs w:val="18"/>
        </w:rPr>
        <w:t>OCENIAJĄCY:….</w:t>
      </w:r>
    </w:p>
    <w:p w:rsidR="00834ABE" w:rsidRDefault="00834ABE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:rsidR="00B421A5" w:rsidRDefault="00B421A5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4326"/>
      </w:tblGrid>
      <w:tr w:rsidR="00B421A5" w:rsidRPr="00D675F0" w:rsidTr="003702AE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B421A5" w:rsidRPr="00D675F0" w:rsidRDefault="00B421A5" w:rsidP="003702AE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A. WERYFIKACJA </w:t>
            </w:r>
            <w:r w:rsidRPr="00D675F0">
              <w:rPr>
                <w:rFonts w:ascii="Arial" w:hAnsi="Arial" w:cs="Arial"/>
                <w:b/>
                <w:sz w:val="18"/>
                <w:szCs w:val="18"/>
              </w:rPr>
              <w:t>WARUNKÓW</w:t>
            </w: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FORMALNYCH określonych we właściwym </w:t>
            </w:r>
            <w:r w:rsidRPr="00D675F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Regulaminie naboru 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(na mocy art. 43 ust. 1 ustawy z dnia 11 lipca 2014 r.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2014–2020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D675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421A5" w:rsidRPr="00D675F0" w:rsidTr="003702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B421A5" w:rsidRPr="00D675F0" w:rsidRDefault="00B421A5" w:rsidP="003702AE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B421A5" w:rsidRPr="00D675F0" w:rsidRDefault="00B421A5" w:rsidP="003702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sz w:val="18"/>
                <w:szCs w:val="18"/>
              </w:rPr>
              <w:t>Czy we wniosku stwierdzono braki w zakresie warunków formalnych</w:t>
            </w:r>
            <w:r w:rsidRPr="00840C45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</w:tr>
      <w:tr w:rsidR="00B421A5" w:rsidRPr="00D675F0" w:rsidTr="003702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B421A5" w:rsidRPr="00D675F0" w:rsidRDefault="00B421A5" w:rsidP="003702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21A5" w:rsidRPr="00D675F0" w:rsidRDefault="00B421A5" w:rsidP="00D85533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□ TAK – wskazać braki </w:t>
            </w:r>
            <w:r w:rsidR="00D85533">
              <w:rPr>
                <w:rFonts w:ascii="Arial" w:hAnsi="Arial" w:cs="Arial"/>
                <w:bCs/>
                <w:sz w:val="18"/>
                <w:szCs w:val="18"/>
              </w:rPr>
              <w:t xml:space="preserve"> w zakresie warunków formalnych, 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skierować wniosek do uzupełnienia</w:t>
            </w:r>
            <w:r w:rsidR="00D85533">
              <w:rPr>
                <w:rFonts w:ascii="Arial" w:hAnsi="Arial" w:cs="Arial"/>
                <w:bCs/>
                <w:sz w:val="18"/>
                <w:szCs w:val="18"/>
              </w:rPr>
              <w:t xml:space="preserve"> i przejść do części B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21A5" w:rsidRPr="00D675F0" w:rsidRDefault="00B421A5" w:rsidP="003702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 – przekazać wniosek do oceny</w:t>
            </w:r>
          </w:p>
        </w:tc>
      </w:tr>
      <w:tr w:rsidR="00B421A5" w:rsidRPr="00D675F0" w:rsidTr="003702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B421A5" w:rsidRPr="00D675F0" w:rsidRDefault="00B421A5" w:rsidP="003702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1A5" w:rsidRPr="00D675F0" w:rsidRDefault="00B421A5" w:rsidP="003702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Braki w zakresie warunków formalnych:</w:t>
            </w:r>
          </w:p>
          <w:p w:rsidR="00B421A5" w:rsidRPr="00D675F0" w:rsidRDefault="00B421A5" w:rsidP="003702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B421A5" w:rsidRPr="00D675F0" w:rsidTr="003702AE">
        <w:trPr>
          <w:trHeight w:val="340"/>
          <w:jc w:val="center"/>
        </w:trPr>
        <w:tc>
          <w:tcPr>
            <w:tcW w:w="90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1A5" w:rsidRPr="00D675F0" w:rsidRDefault="00B421A5" w:rsidP="003702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D675F0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34ABE" w:rsidRPr="00D675F0" w:rsidRDefault="00834ABE" w:rsidP="00834ABE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19"/>
        <w:gridCol w:w="14"/>
        <w:gridCol w:w="416"/>
        <w:gridCol w:w="1746"/>
        <w:gridCol w:w="523"/>
        <w:gridCol w:w="471"/>
        <w:gridCol w:w="945"/>
        <w:gridCol w:w="142"/>
        <w:gridCol w:w="178"/>
        <w:gridCol w:w="576"/>
        <w:gridCol w:w="523"/>
        <w:gridCol w:w="60"/>
        <w:gridCol w:w="224"/>
        <w:gridCol w:w="92"/>
        <w:gridCol w:w="2743"/>
      </w:tblGrid>
      <w:tr w:rsidR="00834ABE" w:rsidRPr="00D675F0" w:rsidTr="00A0539F">
        <w:trPr>
          <w:trHeight w:val="340"/>
          <w:jc w:val="center"/>
        </w:trPr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834ABE" w:rsidRPr="00D675F0" w:rsidRDefault="00834ABE" w:rsidP="00834AB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B421A5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>. KRYTERIA DOPUSZCZALNOŚCI.</w:t>
            </w:r>
          </w:p>
        </w:tc>
      </w:tr>
      <w:tr w:rsidR="00834ABE" w:rsidRPr="00D675F0" w:rsidTr="00C64C9B">
        <w:trPr>
          <w:trHeight w:val="340"/>
          <w:jc w:val="center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34ABE" w:rsidRPr="00D675F0" w:rsidRDefault="00834ABE" w:rsidP="00A0539F">
            <w:pPr>
              <w:pStyle w:val="Akapitzlist"/>
              <w:spacing w:before="6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sz w:val="18"/>
                <w:szCs w:val="18"/>
              </w:rPr>
              <w:t>Zgodność z celem szczegółowym i rezultatami Działania</w:t>
            </w: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834ABE" w:rsidRPr="00D675F0" w:rsidRDefault="004122EC" w:rsidP="00D675F0">
            <w:pPr>
              <w:spacing w:before="60" w:after="12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Projekt jest zgodny z właściwym celem szczegółowym RPO WZ 2014-2020 oraz koresponduje ze wskaźnikami dla danego Działania/typu projektu.</w:t>
            </w:r>
          </w:p>
        </w:tc>
      </w:tr>
      <w:tr w:rsidR="00834ABE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9319B4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</w:t>
            </w:r>
            <w:r w:rsidR="00834ABE" w:rsidRPr="00D675F0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 DOTYCZY</w:t>
            </w:r>
          </w:p>
        </w:tc>
      </w:tr>
      <w:tr w:rsidR="00834ABE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34ABE" w:rsidRPr="00D675F0" w:rsidTr="00C64C9B">
        <w:trPr>
          <w:trHeight w:val="340"/>
          <w:jc w:val="center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34ABE" w:rsidRPr="00D675F0" w:rsidRDefault="00834ABE" w:rsidP="00A0539F">
            <w:pPr>
              <w:spacing w:before="40" w:after="4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D675F0">
              <w:rPr>
                <w:rFonts w:ascii="Arial" w:eastAsiaTheme="minorHAnsi" w:hAnsi="Arial" w:cs="Arial"/>
                <w:b/>
                <w:sz w:val="18"/>
                <w:szCs w:val="18"/>
              </w:rPr>
              <w:t>Zgodność z</w:t>
            </w:r>
            <w:r w:rsidRPr="00D675F0">
              <w:rPr>
                <w:rFonts w:ascii="Arial" w:eastAsiaTheme="minorHAnsi" w:hAnsi="Arial" w:cs="Arial"/>
                <w:b/>
                <w:i/>
                <w:sz w:val="18"/>
                <w:szCs w:val="18"/>
              </w:rPr>
              <w:t xml:space="preserve"> </w:t>
            </w:r>
            <w:r w:rsidRPr="00D675F0">
              <w:rPr>
                <w:rFonts w:ascii="Arial" w:eastAsiaTheme="minorHAnsi" w:hAnsi="Arial" w:cs="Arial"/>
                <w:b/>
                <w:sz w:val="18"/>
                <w:szCs w:val="18"/>
              </w:rPr>
              <w:t>typem projektu</w:t>
            </w:r>
          </w:p>
          <w:p w:rsidR="00834ABE" w:rsidRPr="00D675F0" w:rsidRDefault="004122EC" w:rsidP="00A0539F">
            <w:pPr>
              <w:spacing w:before="60" w:after="12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 xml:space="preserve">Projekt jest zgodny z typem projektu oraz grupą docelową wskazaną w  </w:t>
            </w:r>
            <w:r w:rsidRPr="00D675F0">
              <w:rPr>
                <w:rFonts w:ascii="Arial" w:hAnsi="Arial" w:cs="Arial"/>
                <w:i/>
                <w:sz w:val="18"/>
                <w:szCs w:val="18"/>
              </w:rPr>
              <w:t xml:space="preserve">SOOP RPO WZ 2014-2020 </w:t>
            </w:r>
            <w:r w:rsidRPr="00D675F0">
              <w:rPr>
                <w:rFonts w:ascii="Arial" w:hAnsi="Arial" w:cs="Arial"/>
                <w:sz w:val="18"/>
                <w:szCs w:val="18"/>
              </w:rPr>
              <w:t xml:space="preserve">oraz </w:t>
            </w:r>
            <w:r w:rsidRPr="00D675F0">
              <w:rPr>
                <w:rFonts w:ascii="Arial" w:hAnsi="Arial" w:cs="Arial"/>
                <w:i/>
                <w:sz w:val="18"/>
                <w:szCs w:val="18"/>
              </w:rPr>
              <w:t>Regulaminie naboru.</w:t>
            </w:r>
          </w:p>
        </w:tc>
      </w:tr>
      <w:tr w:rsidR="00834ABE" w:rsidRPr="00D675F0" w:rsidTr="00C64C9B">
        <w:trPr>
          <w:trHeight w:val="565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9319B4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</w:t>
            </w:r>
            <w:r w:rsidR="00834ABE" w:rsidRPr="00D675F0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 DOTYCZY</w:t>
            </w:r>
          </w:p>
        </w:tc>
      </w:tr>
      <w:tr w:rsidR="00834ABE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34ABE" w:rsidRPr="00D675F0" w:rsidTr="00C64C9B">
        <w:trPr>
          <w:trHeight w:val="340"/>
          <w:jc w:val="center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34ABE" w:rsidRPr="00D675F0" w:rsidRDefault="004122EC" w:rsidP="00A0539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>Kwalifikowalność Beneficjenta/Partnera (jeśli dotyczy)</w:t>
            </w:r>
          </w:p>
          <w:p w:rsidR="004122EC" w:rsidRPr="00D675F0" w:rsidRDefault="004122EC" w:rsidP="004122EC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18"/>
                <w:szCs w:val="18"/>
              </w:rPr>
            </w:pPr>
            <w:r w:rsidRPr="00D675F0">
              <w:rPr>
                <w:rFonts w:ascii="Arial" w:eastAsia="MyriadPro-Regular" w:hAnsi="Arial" w:cs="Arial"/>
                <w:sz w:val="18"/>
                <w:szCs w:val="18"/>
              </w:rPr>
              <w:t xml:space="preserve">Beneficjent, zgodnie z </w:t>
            </w:r>
            <w:r w:rsidRPr="00D675F0">
              <w:rPr>
                <w:rFonts w:ascii="Arial" w:eastAsia="MyriadPro-Regular" w:hAnsi="Arial" w:cs="Arial"/>
                <w:i/>
                <w:sz w:val="18"/>
                <w:szCs w:val="18"/>
              </w:rPr>
              <w:t>SOOP RPO WZ 2014-2020</w:t>
            </w:r>
            <w:r w:rsidRPr="00D675F0">
              <w:rPr>
                <w:rFonts w:ascii="Arial" w:eastAsia="MyriadPro-Regular" w:hAnsi="Arial" w:cs="Arial"/>
                <w:sz w:val="18"/>
                <w:szCs w:val="18"/>
              </w:rPr>
              <w:t xml:space="preserve">, jest podmiotem uprawnionym do ubiegania się </w:t>
            </w:r>
            <w:r w:rsidRPr="00D675F0">
              <w:rPr>
                <w:rFonts w:ascii="Arial" w:hAnsi="Arial" w:cs="Arial"/>
                <w:sz w:val="18"/>
                <w:szCs w:val="18"/>
              </w:rPr>
              <w:t>o</w:t>
            </w:r>
            <w:r w:rsidR="00D675F0">
              <w:rPr>
                <w:rFonts w:ascii="Arial" w:hAnsi="Arial" w:cs="Arial"/>
                <w:sz w:val="18"/>
                <w:szCs w:val="18"/>
              </w:rPr>
              <w:t> </w:t>
            </w:r>
            <w:r w:rsidRPr="00D675F0">
              <w:rPr>
                <w:rFonts w:ascii="Arial" w:hAnsi="Arial" w:cs="Arial"/>
                <w:sz w:val="18"/>
                <w:szCs w:val="18"/>
              </w:rPr>
              <w:t>dofinansowanie</w:t>
            </w:r>
            <w:r w:rsidRPr="00D675F0">
              <w:rPr>
                <w:rFonts w:ascii="Arial" w:eastAsia="MyriadPro-Regular" w:hAnsi="Arial" w:cs="Arial"/>
                <w:sz w:val="18"/>
                <w:szCs w:val="18"/>
              </w:rPr>
              <w:t xml:space="preserve"> w ramach Działania typu/ów projektu/ów, w którym ogłoszony został nabór.</w:t>
            </w:r>
          </w:p>
          <w:p w:rsidR="004122EC" w:rsidRPr="00D675F0" w:rsidRDefault="004122EC" w:rsidP="004122EC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18"/>
                <w:szCs w:val="18"/>
              </w:rPr>
            </w:pPr>
            <w:r w:rsidRPr="00D675F0">
              <w:rPr>
                <w:rFonts w:ascii="Arial" w:eastAsia="Malgun Gothic" w:hAnsi="Arial" w:cs="Arial"/>
                <w:sz w:val="18"/>
                <w:szCs w:val="18"/>
              </w:rPr>
              <w:t>Partner/rzy nie podlega/ją wykluczeniu z możliwości ubiegania się o dofinansowanie, w tym wykluczeniu, o</w:t>
            </w:r>
            <w:r w:rsidR="00D675F0">
              <w:rPr>
                <w:rFonts w:ascii="Arial" w:eastAsia="Malgun Gothic" w:hAnsi="Arial" w:cs="Arial"/>
                <w:sz w:val="18"/>
                <w:szCs w:val="18"/>
              </w:rPr>
              <w:t> </w:t>
            </w:r>
            <w:r w:rsidRPr="00D675F0">
              <w:rPr>
                <w:rFonts w:ascii="Arial" w:eastAsia="Malgun Gothic" w:hAnsi="Arial" w:cs="Arial"/>
                <w:sz w:val="18"/>
                <w:szCs w:val="18"/>
              </w:rPr>
              <w:t>którym mowa w art. 207 ust. 4 ustawy z dnia 27 sierpnia 2009 r., o finansach publicznych.</w:t>
            </w:r>
          </w:p>
          <w:p w:rsidR="004122EC" w:rsidRPr="00D675F0" w:rsidRDefault="004122EC" w:rsidP="004122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eastAsia="MyriadPro-Regular" w:hAnsi="Arial" w:cs="Arial"/>
                <w:sz w:val="18"/>
                <w:szCs w:val="18"/>
              </w:rPr>
              <w:t xml:space="preserve">W przypadku partnera stanowiącego podmiot,  o którym mowa w art. </w:t>
            </w:r>
            <w:r w:rsidRPr="00D675F0">
              <w:rPr>
                <w:rFonts w:ascii="Arial" w:eastAsia="Malgun Gothic" w:hAnsi="Arial" w:cs="Arial"/>
                <w:sz w:val="18"/>
                <w:szCs w:val="18"/>
              </w:rPr>
              <w:t>207 ust. 7 ustawy z dnia 27 sierpnia 2009 r., o finansach publicznych</w:t>
            </w:r>
            <w:r w:rsidRPr="00D675F0">
              <w:rPr>
                <w:rFonts w:ascii="Arial" w:eastAsia="MyriadPro-Regular" w:hAnsi="Arial" w:cs="Arial"/>
                <w:sz w:val="18"/>
                <w:szCs w:val="18"/>
              </w:rPr>
              <w:t xml:space="preserve"> kryterium dotyczące kwalifikowalności Partnera zostaje automatycznie uznane za spełnione.</w:t>
            </w:r>
          </w:p>
        </w:tc>
      </w:tr>
      <w:tr w:rsidR="00834ABE" w:rsidRPr="00D675F0" w:rsidTr="00C64C9B">
        <w:trPr>
          <w:trHeight w:val="437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TAK</w:t>
            </w:r>
          </w:p>
        </w:tc>
        <w:tc>
          <w:tcPr>
            <w:tcW w:w="289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9319B4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□ </w:t>
            </w:r>
            <w:r w:rsidR="00834ABE" w:rsidRPr="00D675F0">
              <w:rPr>
                <w:rFonts w:ascii="Arial" w:hAnsi="Arial" w:cs="Arial"/>
                <w:bCs/>
                <w:sz w:val="18"/>
                <w:szCs w:val="18"/>
              </w:rPr>
              <w:t>NIE DOTYCZY</w:t>
            </w:r>
          </w:p>
        </w:tc>
      </w:tr>
      <w:tr w:rsidR="00834ABE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lastRenderedPageBreak/>
              <w:t>…</w:t>
            </w:r>
          </w:p>
        </w:tc>
      </w:tr>
      <w:tr w:rsidR="00834ABE" w:rsidRPr="00D675F0" w:rsidTr="00C64C9B">
        <w:trPr>
          <w:trHeight w:val="340"/>
          <w:jc w:val="center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>Zgodność z zasadami horyzontalnymi.</w:t>
            </w:r>
          </w:p>
        </w:tc>
      </w:tr>
      <w:tr w:rsidR="004122EC" w:rsidRPr="00D675F0" w:rsidTr="00C64C9B">
        <w:trPr>
          <w:trHeight w:val="735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122EC" w:rsidRPr="00D675F0" w:rsidRDefault="004122EC" w:rsidP="004122E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Projekt jest zgodny z:</w:t>
            </w:r>
          </w:p>
          <w:p w:rsidR="004122EC" w:rsidRPr="00D675F0" w:rsidRDefault="004122EC" w:rsidP="004122EC">
            <w:pPr>
              <w:pStyle w:val="Akapitzlist"/>
              <w:numPr>
                <w:ilvl w:val="0"/>
                <w:numId w:val="14"/>
              </w:numPr>
              <w:spacing w:before="40" w:after="40"/>
              <w:ind w:left="315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 xml:space="preserve">zasadą równości szans kobiet i mężczyzn, </w:t>
            </w:r>
            <w:r w:rsidRPr="00D675F0">
              <w:rPr>
                <w:rFonts w:ascii="Arial" w:hAnsi="Arial" w:cs="Arial"/>
                <w:sz w:val="18"/>
                <w:szCs w:val="18"/>
              </w:rPr>
              <w:br/>
              <w:t xml:space="preserve">w oparciu o </w:t>
            </w:r>
            <w:r w:rsidRPr="00D675F0">
              <w:rPr>
                <w:rFonts w:ascii="Arial" w:hAnsi="Arial" w:cs="Arial"/>
                <w:i/>
                <w:sz w:val="18"/>
                <w:szCs w:val="18"/>
              </w:rPr>
              <w:t>standard minimum</w:t>
            </w:r>
            <w:r w:rsidRPr="00D675F0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122EC" w:rsidRPr="00D675F0" w:rsidRDefault="004122EC" w:rsidP="004122EC">
            <w:pPr>
              <w:pStyle w:val="Akapitzlist"/>
              <w:numPr>
                <w:ilvl w:val="0"/>
                <w:numId w:val="14"/>
              </w:numPr>
              <w:spacing w:before="40" w:after="40"/>
              <w:ind w:left="315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 xml:space="preserve">właściwymi politykami i zasadami wspólnotowymi: </w:t>
            </w:r>
          </w:p>
          <w:p w:rsidR="004122EC" w:rsidRPr="00D675F0" w:rsidRDefault="004122EC" w:rsidP="004122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sz w:val="18"/>
                <w:szCs w:val="18"/>
              </w:rPr>
            </w:pPr>
            <w:r w:rsidRPr="00D675F0">
              <w:rPr>
                <w:rFonts w:ascii="Arial" w:eastAsia="MyriadPro-Regular" w:hAnsi="Arial" w:cs="Arial"/>
                <w:sz w:val="18"/>
                <w:szCs w:val="18"/>
              </w:rPr>
              <w:t>zrównoważonego rozwoju,</w:t>
            </w:r>
          </w:p>
          <w:p w:rsidR="004122EC" w:rsidRPr="00D675F0" w:rsidRDefault="004122EC" w:rsidP="004122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sz w:val="18"/>
                <w:szCs w:val="18"/>
              </w:rPr>
            </w:pPr>
            <w:r w:rsidRPr="00D675F0">
              <w:rPr>
                <w:rFonts w:ascii="Arial" w:eastAsia="MyriadPro-Regular" w:hAnsi="Arial" w:cs="Arial"/>
                <w:sz w:val="18"/>
                <w:szCs w:val="18"/>
              </w:rPr>
              <w:t>promowania i realizacji zasady równości szans i niedyskryminacji, w tym. m. in. koniecznością stosowania zasady uniwersalnego projektowania.</w:t>
            </w:r>
          </w:p>
          <w:p w:rsidR="004122EC" w:rsidRPr="00D675F0" w:rsidRDefault="004122EC" w:rsidP="004122EC">
            <w:pPr>
              <w:numPr>
                <w:ilvl w:val="0"/>
                <w:numId w:val="1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675F0">
              <w:rPr>
                <w:rFonts w:ascii="Arial" w:eastAsia="MyriadPro-Regular" w:hAnsi="Arial" w:cs="Arial"/>
                <w:sz w:val="18"/>
                <w:szCs w:val="18"/>
              </w:rPr>
              <w:t>Uniwersalne projektowanie to projektowanie produktów, środowiska, programów i usług w taki sposób, by były użyteczne dla wszystkich, w możliwie największym stopniu, bez potrzeby późniejszej adaptacji lub specjalistycznego projektowania. Projekt zakłada dostępność dla jak najszerszego grona odbiorców, w szczególności osób z niepełnosprawnościami.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TAK</w:t>
            </w:r>
          </w:p>
        </w:tc>
        <w:tc>
          <w:tcPr>
            <w:tcW w:w="43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  <w:r w:rsidRPr="00D675F0" w:rsidDel="00F57EA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122EC" w:rsidRPr="00D675F0" w:rsidRDefault="004122EC" w:rsidP="004122EC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mężczyzn, w oparciu o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122EC" w:rsidRPr="00D675F0" w:rsidRDefault="004122EC" w:rsidP="004122EC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Czy projekt należy do wyjątku, co do którego nie stosuje się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TAK – uzasadnić i przejść do punktu 5</w:t>
            </w:r>
          </w:p>
        </w:tc>
        <w:tc>
          <w:tcPr>
            <w:tcW w:w="43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stwierdzenie, iż projekt należy do wyjątku)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Wyjątki, co do których nie stosuje się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standardu minimum:</w:t>
            </w:r>
          </w:p>
          <w:p w:rsidR="004122EC" w:rsidRPr="00D675F0" w:rsidRDefault="004122EC" w:rsidP="004122EC">
            <w:pPr>
              <w:numPr>
                <w:ilvl w:val="0"/>
                <w:numId w:val="4"/>
              </w:numPr>
              <w:spacing w:before="12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profil działalności beneficjenta (ograniczenia statutowe),</w:t>
            </w:r>
          </w:p>
          <w:p w:rsidR="004122EC" w:rsidRPr="00D675F0" w:rsidRDefault="004122EC" w:rsidP="004122EC">
            <w:pPr>
              <w:numPr>
                <w:ilvl w:val="0"/>
                <w:numId w:val="4"/>
              </w:numPr>
              <w:spacing w:before="6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4122EC" w:rsidRPr="00D675F0" w:rsidRDefault="004122EC" w:rsidP="004122EC">
            <w:pPr>
              <w:spacing w:before="6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 jest spełniony w przypadku uzyskania co najmniej 2 punktów za poniższe kryteria oceny.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pStyle w:val="Akapitzlist"/>
              <w:numPr>
                <w:ilvl w:val="0"/>
                <w:numId w:val="5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0</w:t>
            </w:r>
          </w:p>
        </w:tc>
        <w:tc>
          <w:tcPr>
            <w:tcW w:w="43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1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pStyle w:val="Akapitzlist"/>
              <w:numPr>
                <w:ilvl w:val="0"/>
                <w:numId w:val="5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0</w:t>
            </w:r>
          </w:p>
        </w:tc>
        <w:tc>
          <w:tcPr>
            <w:tcW w:w="2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2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pStyle w:val="Akapitzlist"/>
              <w:numPr>
                <w:ilvl w:val="0"/>
                <w:numId w:val="5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0</w:t>
            </w:r>
          </w:p>
        </w:tc>
        <w:tc>
          <w:tcPr>
            <w:tcW w:w="2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2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pStyle w:val="Akapitzlist"/>
              <w:numPr>
                <w:ilvl w:val="0"/>
                <w:numId w:val="5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Wskaźniki realizacji projektu zostały podane w podziale na płeć i/lub został umieszczony opis tego, 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lastRenderedPageBreak/>
              <w:t>w jaki sposób rezultaty przyczynią się do zmniejszenia barier równościowych, istniejących w obszarze tematycznym interwencji i/lub zasięgu oddziaływania projektu.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0</w:t>
            </w:r>
          </w:p>
        </w:tc>
        <w:tc>
          <w:tcPr>
            <w:tcW w:w="2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2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pStyle w:val="Akapitzlist"/>
              <w:numPr>
                <w:ilvl w:val="0"/>
                <w:numId w:val="5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We wniosku o dofinansowanie projektu wskazano jakie działania zostaną podjęte w celu zapewnienia równościowego zarządzania projektem.</w:t>
            </w:r>
            <w:r w:rsidRPr="00D675F0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0</w:t>
            </w:r>
          </w:p>
        </w:tc>
        <w:tc>
          <w:tcPr>
            <w:tcW w:w="42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1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 (na podstawie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)?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TAK</w:t>
            </w:r>
          </w:p>
        </w:tc>
        <w:tc>
          <w:tcPr>
            <w:tcW w:w="43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</w:p>
        </w:tc>
      </w:tr>
      <w:tr w:rsidR="004122EC" w:rsidRPr="00D675F0" w:rsidTr="00A0539F">
        <w:trPr>
          <w:trHeight w:val="340"/>
          <w:jc w:val="center"/>
        </w:trPr>
        <w:tc>
          <w:tcPr>
            <w:tcW w:w="9072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4122EC" w:rsidRPr="00D675F0" w:rsidRDefault="004122EC" w:rsidP="004122EC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>SZCZEGÓŁOWE KRYTERIA DOPUSZCZALNOŚCI</w:t>
            </w:r>
          </w:p>
        </w:tc>
      </w:tr>
      <w:tr w:rsidR="004122EC" w:rsidRPr="00D675F0" w:rsidTr="00C64C9B">
        <w:trPr>
          <w:trHeight w:val="835"/>
          <w:jc w:val="center"/>
        </w:trPr>
        <w:tc>
          <w:tcPr>
            <w:tcW w:w="4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22EC" w:rsidRPr="00D675F0" w:rsidRDefault="00B50772" w:rsidP="004122EC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5</w:t>
            </w:r>
            <w:r w:rsidR="004122EC" w:rsidRPr="00D675F0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122EC" w:rsidRPr="00D675F0" w:rsidRDefault="004122EC" w:rsidP="004122EC">
            <w:pPr>
              <w:pStyle w:val="Akapitzlist"/>
              <w:numPr>
                <w:ilvl w:val="0"/>
                <w:numId w:val="8"/>
              </w:numPr>
              <w:spacing w:before="40" w:after="12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4122EC" w:rsidRPr="00D675F0" w:rsidRDefault="004122EC" w:rsidP="004122EC">
            <w:pPr>
              <w:pStyle w:val="Akapitzlist"/>
              <w:numPr>
                <w:ilvl w:val="0"/>
                <w:numId w:val="8"/>
              </w:numPr>
              <w:spacing w:before="40" w:after="12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4122EC" w:rsidRPr="00D675F0" w:rsidRDefault="004122EC" w:rsidP="004122EC">
            <w:pPr>
              <w:pStyle w:val="Akapitzlist"/>
              <w:numPr>
                <w:ilvl w:val="0"/>
                <w:numId w:val="8"/>
              </w:numPr>
              <w:spacing w:before="40" w:after="12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4122EC" w:rsidRPr="00D675F0" w:rsidRDefault="004122EC" w:rsidP="004122EC">
            <w:pPr>
              <w:spacing w:before="40" w:after="120" w:line="240" w:lineRule="auto"/>
              <w:ind w:left="781"/>
              <w:contextualSpacing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4122EC" w:rsidRPr="00D675F0" w:rsidRDefault="004122EC" w:rsidP="004122EC">
            <w:pPr>
              <w:spacing w:before="40" w:after="120" w:line="240" w:lineRule="auto"/>
              <w:ind w:left="781"/>
              <w:contextualSpacing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4122EC" w:rsidRPr="00D675F0" w:rsidRDefault="004122EC" w:rsidP="004122EC">
            <w:pPr>
              <w:spacing w:before="40" w:after="120" w:line="240" w:lineRule="auto"/>
              <w:ind w:left="781"/>
              <w:contextualSpacing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4122EC" w:rsidRPr="00D675F0" w:rsidRDefault="004122EC" w:rsidP="004122EC">
            <w:pPr>
              <w:spacing w:before="40" w:after="120" w:line="240" w:lineRule="auto"/>
              <w:ind w:left="781"/>
              <w:contextualSpacing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4122EC" w:rsidRPr="00D675F0" w:rsidRDefault="004122EC" w:rsidP="004122EC">
            <w:pPr>
              <w:spacing w:before="40" w:after="40" w:line="240" w:lineRule="auto"/>
              <w:ind w:left="781"/>
              <w:contextualSpacing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4122EC" w:rsidRPr="00D675F0" w:rsidRDefault="004122EC" w:rsidP="004122EC">
            <w:pPr>
              <w:spacing w:before="40" w:after="40" w:line="240" w:lineRule="auto"/>
              <w:ind w:left="781"/>
              <w:contextualSpacing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4122EC" w:rsidRPr="00D675F0" w:rsidRDefault="004122EC" w:rsidP="004122EC">
            <w:pPr>
              <w:spacing w:before="40" w:after="40" w:line="240" w:lineRule="auto"/>
              <w:ind w:left="781"/>
              <w:contextualSpacing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4122EC" w:rsidRPr="00D675F0" w:rsidRDefault="004122EC" w:rsidP="004122EC">
            <w:pPr>
              <w:spacing w:before="40" w:after="4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863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22EC" w:rsidRPr="00D675F0" w:rsidRDefault="004122EC" w:rsidP="004122EC">
            <w:pPr>
              <w:spacing w:before="120" w:after="120" w:line="240" w:lineRule="auto"/>
              <w:ind w:left="11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sz w:val="18"/>
                <w:szCs w:val="18"/>
              </w:rPr>
              <w:t>Zgodność wsparcia</w:t>
            </w:r>
            <w:r w:rsidR="00B50772" w:rsidRPr="00D675F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B50772" w:rsidRPr="00D675F0" w:rsidRDefault="00B50772" w:rsidP="00B50772">
            <w:pPr>
              <w:pStyle w:val="Akapitzlist"/>
              <w:numPr>
                <w:ilvl w:val="0"/>
                <w:numId w:val="16"/>
              </w:numPr>
              <w:spacing w:before="40" w:after="40" w:line="240" w:lineRule="auto"/>
              <w:ind w:left="317" w:hanging="3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W ramach projektu do wszystkich jego uczestników zostaną skierowane instrumenty i usługi rynku pracy służące indywidualizacji wsparcia oraz pomocy w zakresie określenia ścieżki zawodowej, tj.:</w:t>
            </w:r>
          </w:p>
          <w:p w:rsidR="00B50772" w:rsidRPr="00D675F0" w:rsidRDefault="00B50772" w:rsidP="00B50772">
            <w:pPr>
              <w:pStyle w:val="Akapitzlist"/>
              <w:numPr>
                <w:ilvl w:val="0"/>
                <w:numId w:val="17"/>
              </w:num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identyfikacja potrzeb osób pozostających bez zatrudnienia oraz diagnozowanie możliwości w</w:t>
            </w:r>
            <w:r w:rsidR="00D675F0">
              <w:rPr>
                <w:rFonts w:ascii="Arial" w:hAnsi="Arial" w:cs="Arial"/>
                <w:sz w:val="18"/>
                <w:szCs w:val="18"/>
              </w:rPr>
              <w:t> </w:t>
            </w:r>
            <w:r w:rsidRPr="00D675F0">
              <w:rPr>
                <w:rFonts w:ascii="Arial" w:hAnsi="Arial" w:cs="Arial"/>
                <w:sz w:val="18"/>
                <w:szCs w:val="18"/>
              </w:rPr>
              <w:t>zakresie doskonalenia zawodowego, w tym identyfikacja stopnia oddalenia od rynku pracy,</w:t>
            </w:r>
          </w:p>
          <w:p w:rsidR="00B50772" w:rsidRPr="00D675F0" w:rsidRDefault="00B50772" w:rsidP="00B50772">
            <w:pPr>
              <w:pStyle w:val="Akapitzlist"/>
              <w:numPr>
                <w:ilvl w:val="0"/>
                <w:numId w:val="17"/>
              </w:num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kompleksowe i indywidualne pośrednictwo pracy w zakresie wyboru zawodu zgodnego z</w:t>
            </w:r>
            <w:r w:rsidR="00D675F0">
              <w:rPr>
                <w:rFonts w:ascii="Arial" w:hAnsi="Arial" w:cs="Arial"/>
                <w:sz w:val="18"/>
                <w:szCs w:val="18"/>
              </w:rPr>
              <w:t> </w:t>
            </w:r>
            <w:r w:rsidRPr="00D675F0">
              <w:rPr>
                <w:rFonts w:ascii="Arial" w:hAnsi="Arial" w:cs="Arial"/>
                <w:sz w:val="18"/>
                <w:szCs w:val="18"/>
              </w:rPr>
              <w:t>kwalifikacjami i kompetencjami wspieranej osoby lub poradnictwo zawodowe w zakresie planowania rozwoju kariery zawodowej, w tym podnoszenia lub uzupełniania kompetencji i</w:t>
            </w:r>
            <w:r w:rsidR="00D675F0">
              <w:rPr>
                <w:rFonts w:ascii="Arial" w:hAnsi="Arial" w:cs="Arial"/>
                <w:sz w:val="18"/>
                <w:szCs w:val="18"/>
              </w:rPr>
              <w:t> </w:t>
            </w:r>
            <w:r w:rsidRPr="00D675F0">
              <w:rPr>
                <w:rFonts w:ascii="Arial" w:hAnsi="Arial" w:cs="Arial"/>
                <w:sz w:val="18"/>
                <w:szCs w:val="18"/>
              </w:rPr>
              <w:t>kwalifikacji zawodowych</w:t>
            </w:r>
          </w:p>
          <w:p w:rsidR="00B50772" w:rsidRPr="00D675F0" w:rsidRDefault="00B50772" w:rsidP="00B50772">
            <w:pPr>
              <w:pStyle w:val="Akapitzlist"/>
              <w:numPr>
                <w:ilvl w:val="0"/>
                <w:numId w:val="16"/>
              </w:numPr>
              <w:spacing w:before="40" w:after="40" w:line="240" w:lineRule="auto"/>
              <w:ind w:left="317" w:hanging="283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 xml:space="preserve">Wskaźnik efektywność zatrudnieniowa zostanie osiągnięty na poziomie określonym w Komunikacie Ministra Rozwoju w sprawie wyznaczenia minimalnych poziomów kryterium efektywności zatrudnieniowej dla Regionalnych Programów Operacyjnych: </w:t>
            </w:r>
          </w:p>
          <w:p w:rsidR="00B50772" w:rsidRPr="00D675F0" w:rsidRDefault="00B50772" w:rsidP="00B50772">
            <w:pPr>
              <w:numPr>
                <w:ilvl w:val="0"/>
                <w:numId w:val="18"/>
              </w:numPr>
              <w:spacing w:before="40" w:after="40" w:line="240" w:lineRule="auto"/>
              <w:ind w:left="357" w:firstLine="11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osób w wieku 50 lat i więcej;</w:t>
            </w:r>
          </w:p>
          <w:p w:rsidR="00B50772" w:rsidRPr="00D675F0" w:rsidRDefault="00B50772" w:rsidP="00B50772">
            <w:pPr>
              <w:numPr>
                <w:ilvl w:val="0"/>
                <w:numId w:val="18"/>
              </w:numPr>
              <w:spacing w:before="40" w:after="40" w:line="240" w:lineRule="auto"/>
              <w:ind w:left="357" w:firstLine="11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kobiet;</w:t>
            </w:r>
          </w:p>
          <w:p w:rsidR="00B50772" w:rsidRPr="00D675F0" w:rsidRDefault="00B50772" w:rsidP="00B50772">
            <w:pPr>
              <w:numPr>
                <w:ilvl w:val="0"/>
                <w:numId w:val="18"/>
              </w:numPr>
              <w:spacing w:before="40" w:after="40" w:line="240" w:lineRule="auto"/>
              <w:ind w:left="357" w:firstLine="11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osób z niepełnosprawnościami;</w:t>
            </w:r>
          </w:p>
          <w:p w:rsidR="00B50772" w:rsidRPr="00D675F0" w:rsidRDefault="00B50772" w:rsidP="00B50772">
            <w:pPr>
              <w:numPr>
                <w:ilvl w:val="0"/>
                <w:numId w:val="18"/>
              </w:numPr>
              <w:spacing w:before="40" w:after="40" w:line="240" w:lineRule="auto"/>
              <w:ind w:left="357" w:firstLine="11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osób długotrwale bezrobotnych;</w:t>
            </w:r>
          </w:p>
          <w:p w:rsidR="00B50772" w:rsidRPr="00D675F0" w:rsidRDefault="00B50772" w:rsidP="00B50772">
            <w:pPr>
              <w:numPr>
                <w:ilvl w:val="0"/>
                <w:numId w:val="18"/>
              </w:numPr>
              <w:spacing w:before="40" w:after="40" w:line="240" w:lineRule="auto"/>
              <w:ind w:left="357" w:firstLine="11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osób o niskich kwalifikacjach.</w:t>
            </w:r>
          </w:p>
          <w:p w:rsidR="00B50772" w:rsidRPr="00D675F0" w:rsidRDefault="00B50772" w:rsidP="00D675F0">
            <w:pPr>
              <w:pStyle w:val="Akapitzlist"/>
              <w:numPr>
                <w:ilvl w:val="0"/>
                <w:numId w:val="16"/>
              </w:num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Co najmniej 10% grupy docelowej uzyska kwalifikacje po opuszczeniu programu, potwierdzone dokumentem w rozumieniu Wytycznych w zakresie monitorowania postępu rzeczowego realizacji programów operacyjnych na lata 2014-2020.</w:t>
            </w:r>
          </w:p>
          <w:p w:rsidR="00B50772" w:rsidRPr="00D675F0" w:rsidRDefault="00B50772" w:rsidP="00D675F0">
            <w:pPr>
              <w:pStyle w:val="Akapitzlist"/>
              <w:numPr>
                <w:ilvl w:val="0"/>
                <w:numId w:val="16"/>
              </w:num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 xml:space="preserve">Usługi szkoleniowe oferowane w projekcie gwarantują efektywność wsparcia poprzez nabycie kwalifikacji zawodowych lub nabycie kompetencji potwierdzonych dokumentem w rozumieniu Wytycznych Ministra Rozwoju w zakresie monitorowania postępu rzeczowego realizacji programów operacyjnych na lata 2014-2020.  </w:t>
            </w:r>
          </w:p>
          <w:p w:rsidR="00B50772" w:rsidRPr="00D675F0" w:rsidRDefault="00B50772" w:rsidP="00D675F0">
            <w:pPr>
              <w:pStyle w:val="Akapitzlist"/>
              <w:numPr>
                <w:ilvl w:val="0"/>
                <w:numId w:val="16"/>
              </w:num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Projekt skierowany jest do osób z niepełnosprawnościami – w proporcji co najmniej takiej samej, jak proporcja osób niepełnosprawnych w wieku 30 lat i więcej kwalifikujących się do objęcia wsparciem w</w:t>
            </w:r>
            <w:r w:rsidR="00D675F0">
              <w:rPr>
                <w:rFonts w:ascii="Arial" w:hAnsi="Arial" w:cs="Arial"/>
                <w:sz w:val="18"/>
                <w:szCs w:val="18"/>
              </w:rPr>
              <w:t> </w:t>
            </w:r>
            <w:r w:rsidRPr="00D675F0">
              <w:rPr>
                <w:rFonts w:ascii="Arial" w:hAnsi="Arial" w:cs="Arial"/>
                <w:sz w:val="18"/>
                <w:szCs w:val="18"/>
              </w:rPr>
              <w:t>ramach projektu (dla których został ustalony I lub II profil pomocy) i zarejestrowanych w rejestrze danego PUP w stosunku do ogólnej liczby zarejestrowanych osób bezrobotnych (wg stanu na 31.12.2017 r.).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259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TAK</w:t>
            </w:r>
          </w:p>
        </w:tc>
        <w:tc>
          <w:tcPr>
            <w:tcW w:w="283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</w:p>
        </w:tc>
        <w:tc>
          <w:tcPr>
            <w:tcW w:w="364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 DOTYCZY</w:t>
            </w:r>
          </w:p>
        </w:tc>
      </w:tr>
      <w:tr w:rsidR="004122EC" w:rsidRPr="00D675F0" w:rsidTr="00A0539F">
        <w:trPr>
          <w:trHeight w:val="340"/>
          <w:jc w:val="center"/>
        </w:trPr>
        <w:tc>
          <w:tcPr>
            <w:tcW w:w="9072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4122EC" w:rsidRPr="00D675F0" w:rsidRDefault="004122EC" w:rsidP="004122EC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122EC" w:rsidRPr="00D675F0" w:rsidTr="00A0539F">
        <w:trPr>
          <w:trHeight w:val="340"/>
          <w:jc w:val="center"/>
        </w:trPr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dopuszczalności?</w:t>
            </w:r>
          </w:p>
        </w:tc>
      </w:tr>
      <w:tr w:rsidR="004122EC" w:rsidRPr="00D675F0" w:rsidTr="00C64C9B">
        <w:trPr>
          <w:trHeight w:val="340"/>
          <w:jc w:val="center"/>
        </w:trPr>
        <w:tc>
          <w:tcPr>
            <w:tcW w:w="4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2EC" w:rsidRPr="00D675F0" w:rsidRDefault="004122EC" w:rsidP="00E9378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□ TAK – </w:t>
            </w:r>
            <w:r w:rsidR="00E93784">
              <w:rPr>
                <w:rFonts w:ascii="Arial" w:hAnsi="Arial" w:cs="Arial"/>
                <w:bCs/>
                <w:sz w:val="18"/>
                <w:szCs w:val="18"/>
              </w:rPr>
              <w:t xml:space="preserve"> przejść do części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93784">
              <w:rPr>
                <w:rFonts w:ascii="Arial" w:hAnsi="Arial" w:cs="Arial"/>
                <w:bCs/>
                <w:sz w:val="18"/>
                <w:szCs w:val="18"/>
              </w:rPr>
              <w:t>C</w:t>
            </w:r>
          </w:p>
        </w:tc>
        <w:tc>
          <w:tcPr>
            <w:tcW w:w="43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EC" w:rsidRPr="00D675F0" w:rsidRDefault="004122EC" w:rsidP="00602A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□ NIE – </w:t>
            </w:r>
            <w:r w:rsidR="00602A5E">
              <w:rPr>
                <w:rFonts w:ascii="Arial" w:hAnsi="Arial" w:cs="Arial"/>
                <w:bCs/>
                <w:sz w:val="18"/>
                <w:szCs w:val="18"/>
              </w:rPr>
              <w:t>skierować do poprawy/uzupełnienia zgodnie z uzasadnieniami zawartymi w części</w:t>
            </w:r>
            <w:r w:rsidR="00E93784">
              <w:rPr>
                <w:rFonts w:ascii="Arial" w:hAnsi="Arial" w:cs="Arial"/>
                <w:bCs/>
                <w:sz w:val="18"/>
                <w:szCs w:val="18"/>
              </w:rPr>
              <w:t xml:space="preserve"> B, przejść do części C.</w:t>
            </w:r>
            <w:r w:rsidR="00602A5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02A5E" w:rsidRPr="00D675F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4122EC" w:rsidRPr="00D675F0" w:rsidTr="00A0539F">
        <w:trPr>
          <w:trHeight w:val="340"/>
          <w:jc w:val="center"/>
        </w:trPr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2EC" w:rsidRPr="00D675F0" w:rsidRDefault="004122EC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D675F0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3"/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  <w:tr w:rsidR="00834ABE" w:rsidRPr="00D675F0" w:rsidTr="00A0539F">
        <w:trPr>
          <w:trHeight w:val="340"/>
          <w:jc w:val="center"/>
        </w:trPr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CZĘŚĆ </w:t>
            </w:r>
            <w:r w:rsidR="00C75D8B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>. KRYTERIA WYKONALNOŚCI.</w:t>
            </w:r>
          </w:p>
        </w:tc>
      </w:tr>
      <w:tr w:rsidR="00834ABE" w:rsidRPr="00D675F0" w:rsidTr="00C64C9B">
        <w:trPr>
          <w:trHeight w:val="340"/>
          <w:jc w:val="center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pStyle w:val="Akapitzlist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34ABE" w:rsidRPr="00D675F0" w:rsidRDefault="00834ABE" w:rsidP="00A0539F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sz w:val="18"/>
                <w:szCs w:val="18"/>
              </w:rPr>
              <w:t>Zgodność prawna</w:t>
            </w:r>
          </w:p>
          <w:p w:rsidR="00B50772" w:rsidRPr="00D675F0" w:rsidRDefault="00B50772" w:rsidP="00D675F0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 xml:space="preserve">Projekt jest zgodny z prawodawstwem wspólnotowym i krajowym, w tym przepisami ustawy z dnia 29 stycznia 2004 r. Prawo zamówień publicznych. </w:t>
            </w:r>
          </w:p>
          <w:p w:rsidR="00834ABE" w:rsidRPr="00D675F0" w:rsidRDefault="00B50772" w:rsidP="00D675F0">
            <w:pPr>
              <w:spacing w:before="60" w:after="6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Projekt spełnia wymogi utworzenia partnerstwa zgodnie z art. 33 ust. 2-4a ustawy z dnia 11 lipca 2014 r. o</w:t>
            </w:r>
            <w:r w:rsidR="00D675F0">
              <w:rPr>
                <w:rFonts w:ascii="Arial" w:hAnsi="Arial" w:cs="Arial"/>
                <w:sz w:val="18"/>
                <w:szCs w:val="18"/>
              </w:rPr>
              <w:t> </w:t>
            </w:r>
            <w:r w:rsidRPr="00D675F0">
              <w:rPr>
                <w:rFonts w:ascii="Arial" w:hAnsi="Arial" w:cs="Arial"/>
                <w:sz w:val="18"/>
                <w:szCs w:val="18"/>
              </w:rPr>
              <w:t>zasadach realizacji programów w zakresie polityki spójności finansowanych w perspektywie finansowej 2014-2020 (jeśli dotyczy).</w:t>
            </w:r>
          </w:p>
        </w:tc>
      </w:tr>
      <w:tr w:rsidR="00834ABE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4122EC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</w:t>
            </w:r>
            <w:r w:rsidR="00834ABE" w:rsidRPr="00D675F0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</w:p>
        </w:tc>
      </w:tr>
      <w:tr w:rsidR="00834ABE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0B6E16" w:rsidRPr="00D675F0" w:rsidTr="00C64C9B">
        <w:trPr>
          <w:trHeight w:val="340"/>
          <w:jc w:val="center"/>
        </w:trPr>
        <w:tc>
          <w:tcPr>
            <w:tcW w:w="4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0B6E16" w:rsidRPr="00D675F0" w:rsidRDefault="000B6E16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B6E16" w:rsidRPr="00D675F0" w:rsidRDefault="000B6E16" w:rsidP="00A0539F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>Zgodność z wymogami pomocy publicznej</w:t>
            </w:r>
          </w:p>
          <w:p w:rsidR="000B6E16" w:rsidRPr="00D675F0" w:rsidRDefault="000B6E16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eastAsia="Malgun Gothic" w:hAnsi="Arial" w:cs="Arial"/>
                <w:sz w:val="18"/>
                <w:szCs w:val="18"/>
              </w:rPr>
              <w:t xml:space="preserve">Projekt jest zgodny regułami pomocy publicznej i/lub pomocy </w:t>
            </w:r>
            <w:r w:rsidRPr="00D675F0">
              <w:rPr>
                <w:rFonts w:ascii="Arial" w:eastAsia="Malgun Gothic" w:hAnsi="Arial" w:cs="Arial"/>
                <w:i/>
                <w:sz w:val="18"/>
                <w:szCs w:val="18"/>
              </w:rPr>
              <w:t>de minimis</w:t>
            </w:r>
          </w:p>
        </w:tc>
      </w:tr>
      <w:tr w:rsidR="00D85533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85533" w:rsidRPr="00D675F0" w:rsidRDefault="00D85533" w:rsidP="00B5077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33" w:rsidRPr="00D675F0" w:rsidRDefault="00D85533" w:rsidP="00B5077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□ TAK</w:t>
            </w:r>
          </w:p>
        </w:tc>
        <w:tc>
          <w:tcPr>
            <w:tcW w:w="31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33" w:rsidRPr="00D675F0" w:rsidRDefault="00D85533" w:rsidP="00B5077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□ NIE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533" w:rsidRPr="00D675F0" w:rsidRDefault="00D85533" w:rsidP="00B5077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□</w:t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0B6E16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0B6E16" w:rsidRPr="00D675F0" w:rsidRDefault="000B6E16" w:rsidP="00B5077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E16" w:rsidRPr="00D675F0" w:rsidRDefault="000B6E16" w:rsidP="00D675F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 w:rsidRPr="00D675F0" w:rsidDel="00CF22B3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0B6E16" w:rsidRPr="00D675F0" w:rsidRDefault="000B6E16" w:rsidP="00D675F0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0B6E16" w:rsidRPr="00D675F0" w:rsidTr="00C64C9B">
        <w:trPr>
          <w:trHeight w:val="340"/>
          <w:jc w:val="center"/>
        </w:trPr>
        <w:tc>
          <w:tcPr>
            <w:tcW w:w="4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0B6E16" w:rsidRPr="00D675F0" w:rsidRDefault="000B6E16" w:rsidP="00B5077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B6E16" w:rsidRPr="000B6E16" w:rsidRDefault="000B6E16" w:rsidP="000B6E16">
            <w:pPr>
              <w:spacing w:before="40" w:after="12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  <w:highlight w:val="lightGray"/>
              </w:rPr>
            </w:pPr>
            <w:r w:rsidRPr="000B6E16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Zdolność organizacyjno-operacyjna</w:t>
            </w:r>
          </w:p>
          <w:p w:rsidR="000B6E16" w:rsidRPr="000B6E16" w:rsidRDefault="000B6E16" w:rsidP="000B6E16">
            <w:pPr>
              <w:spacing w:before="40" w:after="12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  <w:highlight w:val="lightGray"/>
              </w:rPr>
            </w:pPr>
            <w:r w:rsidRPr="000B6E16">
              <w:rPr>
                <w:rFonts w:ascii="Arial" w:eastAsiaTheme="minorHAnsi" w:hAnsi="Arial" w:cs="Arial"/>
                <w:sz w:val="18"/>
                <w:szCs w:val="18"/>
                <w:highlight w:val="lightGray"/>
              </w:rPr>
              <w:t>Beneficjent dysponuje odpowiednim potencjałem organizacyjnym i technicznym.</w:t>
            </w:r>
          </w:p>
          <w:p w:rsidR="000B6E16" w:rsidRPr="00D675F0" w:rsidRDefault="000B6E16" w:rsidP="000B6E1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B6E16">
              <w:rPr>
                <w:rFonts w:ascii="Arial" w:eastAsiaTheme="minorHAnsi" w:hAnsi="Arial" w:cs="Arial"/>
                <w:sz w:val="18"/>
                <w:szCs w:val="18"/>
                <w:highlight w:val="lightGray"/>
              </w:rPr>
              <w:t>Beneficjent zapewni do realizacji projektu odpowiednio wykwalifikowaną kadrę, zarówno do jego obsługi jak i realizacji przedsięwzięć merytorycznych.</w:t>
            </w:r>
          </w:p>
        </w:tc>
      </w:tr>
      <w:tr w:rsidR="000B6E16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0B6E16" w:rsidRPr="00D675F0" w:rsidRDefault="000B6E16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E16" w:rsidRPr="00D675F0" w:rsidRDefault="000B6E16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TAK</w:t>
            </w:r>
          </w:p>
        </w:tc>
        <w:tc>
          <w:tcPr>
            <w:tcW w:w="45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E16" w:rsidRPr="00D675F0" w:rsidRDefault="000B6E16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</w:p>
        </w:tc>
      </w:tr>
      <w:tr w:rsidR="000B6E16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0B6E16" w:rsidRPr="00D675F0" w:rsidRDefault="000B6E16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E16" w:rsidRPr="00D675F0" w:rsidRDefault="000B6E16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 w:rsidRPr="00D675F0" w:rsidDel="00CF22B3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0B6E16" w:rsidRPr="00D675F0" w:rsidRDefault="000B6E16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0B6E16" w:rsidRPr="00D675F0" w:rsidTr="00C64C9B">
        <w:trPr>
          <w:trHeight w:val="340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0B6E16" w:rsidRPr="00D675F0" w:rsidRDefault="000B6E16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B6E16" w:rsidRPr="00D675F0" w:rsidRDefault="000B6E16" w:rsidP="000B6E16">
            <w:pPr>
              <w:spacing w:before="40" w:after="12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sz w:val="18"/>
                <w:szCs w:val="18"/>
              </w:rPr>
              <w:t>Zdolność finansowa</w:t>
            </w:r>
          </w:p>
          <w:p w:rsidR="000B6E16" w:rsidRPr="00D675F0" w:rsidRDefault="000B6E16" w:rsidP="000B6E16">
            <w:pPr>
              <w:spacing w:before="40" w:after="12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675F0">
              <w:rPr>
                <w:rFonts w:ascii="Arial" w:eastAsiaTheme="minorHAnsi" w:hAnsi="Arial" w:cs="Arial"/>
                <w:sz w:val="18"/>
                <w:szCs w:val="18"/>
              </w:rPr>
              <w:t>Kondycja finansowa Beneficjenta na dzień złożenia wniosku o dofinansowanie gwarantuje osiągnięcie deklarowanych produktów lub rezultatów, zgodnie z deklarowanym planem finansowym i w terminie określonym we wniosku o dofinansowanie.</w:t>
            </w:r>
          </w:p>
          <w:p w:rsidR="000B6E16" w:rsidRPr="00D675F0" w:rsidRDefault="000B6E16" w:rsidP="000B6E1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eastAsiaTheme="minorHAnsi" w:hAnsi="Arial" w:cs="Arial"/>
                <w:sz w:val="18"/>
                <w:szCs w:val="18"/>
              </w:rPr>
              <w:t>W przypadku Beneficjenta będącego jednostką sektora finansów publicznych i/lub w przypadku projektu realizowanego w partnerstwie gdzie Beneficjentem – Liderem jest podmiot będący jednostką sektora finansów publicznych kryterium zostaje automatycznie uznane za spełnione.</w:t>
            </w:r>
          </w:p>
        </w:tc>
      </w:tr>
      <w:tr w:rsidR="00834ABE" w:rsidRPr="00D675F0" w:rsidTr="00C64C9B">
        <w:trPr>
          <w:trHeight w:val="340"/>
          <w:jc w:val="center"/>
        </w:trPr>
        <w:tc>
          <w:tcPr>
            <w:tcW w:w="4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4122EC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</w:t>
            </w:r>
            <w:r w:rsidR="00834ABE" w:rsidRPr="00D675F0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</w:p>
        </w:tc>
      </w:tr>
      <w:tr w:rsidR="00834ABE" w:rsidRPr="00D675F0" w:rsidTr="00C64C9B">
        <w:trPr>
          <w:trHeight w:val="340"/>
          <w:jc w:val="center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34ABE" w:rsidRPr="00D675F0" w:rsidTr="00A0539F">
        <w:trPr>
          <w:trHeight w:val="340"/>
          <w:jc w:val="center"/>
        </w:trPr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wykonalności?</w:t>
            </w:r>
          </w:p>
        </w:tc>
      </w:tr>
      <w:tr w:rsidR="00834ABE" w:rsidRPr="00D675F0" w:rsidTr="00D85533">
        <w:trPr>
          <w:trHeight w:val="340"/>
          <w:jc w:val="center"/>
        </w:trPr>
        <w:tc>
          <w:tcPr>
            <w:tcW w:w="45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4ABE" w:rsidRPr="00D675F0" w:rsidRDefault="004122EC" w:rsidP="00E9378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</w:t>
            </w:r>
            <w:r w:rsidR="00834ABE" w:rsidRPr="00D675F0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E93784">
              <w:rPr>
                <w:rFonts w:ascii="Arial" w:hAnsi="Arial" w:cs="Arial"/>
                <w:bCs/>
                <w:sz w:val="18"/>
                <w:szCs w:val="18"/>
              </w:rPr>
              <w:t>przejść do części D</w:t>
            </w:r>
          </w:p>
        </w:tc>
        <w:tc>
          <w:tcPr>
            <w:tcW w:w="45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602A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 –</w:t>
            </w:r>
            <w:r w:rsidR="00602A5E">
              <w:rPr>
                <w:rFonts w:ascii="Arial" w:hAnsi="Arial" w:cs="Arial"/>
                <w:bCs/>
                <w:sz w:val="18"/>
                <w:szCs w:val="18"/>
              </w:rPr>
              <w:t xml:space="preserve"> skierować do poprawy/uzupełnienia zgodnie z uzasadnieniami w części C</w:t>
            </w:r>
            <w:r w:rsidR="00E93784">
              <w:rPr>
                <w:rFonts w:ascii="Arial" w:hAnsi="Arial" w:cs="Arial"/>
                <w:bCs/>
                <w:sz w:val="18"/>
                <w:szCs w:val="18"/>
              </w:rPr>
              <w:t>, przejść do części D</w:t>
            </w:r>
            <w:r w:rsidR="00602A5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834ABE" w:rsidRPr="00D675F0" w:rsidTr="00A0539F">
        <w:trPr>
          <w:trHeight w:val="340"/>
          <w:jc w:val="center"/>
        </w:trPr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lastRenderedPageBreak/>
              <w:t>Uwagi</w:t>
            </w:r>
            <w:r w:rsidRPr="00D675F0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4"/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34ABE" w:rsidRPr="00D675F0" w:rsidRDefault="00834ABE" w:rsidP="00834ABE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34ABE" w:rsidRPr="00D675F0" w:rsidRDefault="00834ABE" w:rsidP="00834AB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9110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387"/>
        <w:gridCol w:w="3052"/>
        <w:gridCol w:w="1052"/>
        <w:gridCol w:w="1500"/>
        <w:gridCol w:w="3119"/>
      </w:tblGrid>
      <w:tr w:rsidR="00834ABE" w:rsidRPr="00D675F0" w:rsidTr="00840C45">
        <w:trPr>
          <w:trHeight w:val="340"/>
          <w:jc w:val="center"/>
        </w:trPr>
        <w:tc>
          <w:tcPr>
            <w:tcW w:w="9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C75D8B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>. KRYTERIA ADMINISTRACYJNOŚCI.</w:t>
            </w: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50D43" w:rsidRPr="00D675F0" w:rsidRDefault="00250D43" w:rsidP="00A0539F">
            <w:pPr>
              <w:spacing w:before="40" w:after="4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D675F0">
              <w:rPr>
                <w:rFonts w:ascii="Arial" w:eastAsiaTheme="minorHAnsi" w:hAnsi="Arial" w:cs="Arial"/>
                <w:b/>
                <w:sz w:val="18"/>
                <w:szCs w:val="18"/>
              </w:rPr>
              <w:t>Intensywność wsparcia</w:t>
            </w:r>
          </w:p>
          <w:p w:rsidR="00834ABE" w:rsidRPr="00D675F0" w:rsidRDefault="00250D43" w:rsidP="00A0539F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 xml:space="preserve">Wnioskowana kwota i poziom wsparcia są zgodne z zapisami </w:t>
            </w:r>
            <w:r w:rsidRPr="00D675F0">
              <w:rPr>
                <w:rFonts w:ascii="Arial" w:hAnsi="Arial" w:cs="Arial"/>
                <w:i/>
                <w:sz w:val="18"/>
                <w:szCs w:val="18"/>
              </w:rPr>
              <w:t>Regulaminu naboru</w:t>
            </w: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4122EC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</w:t>
            </w:r>
            <w:r w:rsidR="00834ABE" w:rsidRPr="00D675F0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="00834ABE" w:rsidRPr="00D675F0" w:rsidDel="005E4BF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 DOTYCZY</w:t>
            </w: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34ABE" w:rsidRPr="00D675F0" w:rsidRDefault="00834ABE" w:rsidP="00A0539F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34ABE" w:rsidRPr="00D675F0" w:rsidRDefault="00834ABE" w:rsidP="00A0539F">
            <w:pPr>
              <w:spacing w:before="60" w:after="6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sz w:val="18"/>
                <w:szCs w:val="18"/>
              </w:rPr>
              <w:t>Zgodność z kwalifikowalnością wydatków</w:t>
            </w:r>
            <w:r w:rsidRPr="00D675F0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50D43" w:rsidRPr="00D675F0" w:rsidRDefault="00250D43" w:rsidP="00250D43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 xml:space="preserve">Wydatki w projekcie są zgodne z </w:t>
            </w:r>
            <w:r w:rsidRPr="00D675F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Wytycznymi w zakresie kwalifikowalności wydatków w ramach Europejskiego Funduszu Rozwoju Regionalnego, Europejskiego Funduszu Społecznego oraz Funduszu Spójności na lata 2014-2020</w:t>
            </w:r>
            <w:r w:rsidRPr="00D675F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oraz</w:t>
            </w:r>
            <w:r w:rsidRPr="00D675F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Pr="00D675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75F0">
              <w:rPr>
                <w:rFonts w:ascii="Arial" w:hAnsi="Arial" w:cs="Arial"/>
                <w:i/>
                <w:sz w:val="18"/>
                <w:szCs w:val="18"/>
              </w:rPr>
              <w:t>Wytycznymi w zakresie realizacji projektów finansowanych ze środków Funduszu Pracy w</w:t>
            </w:r>
            <w:r w:rsidR="000B6E16">
              <w:rPr>
                <w:rFonts w:ascii="Arial" w:hAnsi="Arial" w:cs="Arial"/>
                <w:i/>
                <w:sz w:val="18"/>
                <w:szCs w:val="18"/>
              </w:rPr>
              <w:t> </w:t>
            </w:r>
            <w:r w:rsidRPr="00D675F0">
              <w:rPr>
                <w:rFonts w:ascii="Arial" w:hAnsi="Arial" w:cs="Arial"/>
                <w:i/>
                <w:sz w:val="18"/>
                <w:szCs w:val="18"/>
              </w:rPr>
              <w:t>ramach programów operacyjnych współfinansowanych z Europejskiego Funduszu Społecznego</w:t>
            </w:r>
            <w:r w:rsidRPr="00D675F0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34ABE" w:rsidRPr="00D675F0" w:rsidRDefault="00250D43" w:rsidP="00250D43">
            <w:pPr>
              <w:spacing w:before="40" w:after="4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 xml:space="preserve">Wartość kosztów pośrednich rozliczanych ryczałtem została wyliczona zgodnie z </w:t>
            </w:r>
            <w:r w:rsidRPr="00D675F0">
              <w:rPr>
                <w:rFonts w:ascii="Arial" w:hAnsi="Arial" w:cs="Arial"/>
                <w:i/>
                <w:sz w:val="18"/>
                <w:szCs w:val="18"/>
              </w:rPr>
              <w:t xml:space="preserve">Wytycznymi </w:t>
            </w:r>
            <w:r w:rsidRPr="00D675F0">
              <w:rPr>
                <w:rFonts w:ascii="Arial" w:hAnsi="Arial" w:cs="Arial"/>
                <w:i/>
                <w:sz w:val="18"/>
                <w:szCs w:val="18"/>
              </w:rPr>
              <w:br/>
              <w:t>w zakresie realizacji projektów finansowanych ze środków Funduszu Pracy w ramach programów operacyjnych współfinansowanych z Europejskiego Funduszu Społecznego</w:t>
            </w:r>
            <w:r w:rsidRPr="00D675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4122EC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</w:t>
            </w:r>
            <w:r w:rsidR="00834ABE" w:rsidRPr="00D675F0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  <w:r w:rsidRPr="00D675F0" w:rsidDel="005E4BF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4ABE" w:rsidRPr="00D675F0" w:rsidRDefault="00834ABE" w:rsidP="00A0539F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 DOTYCZY</w:t>
            </w: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50D43" w:rsidRPr="00D675F0" w:rsidRDefault="00250D43" w:rsidP="00A0539F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Arial" w:eastAsia="MyriadPro-Regular" w:hAnsi="Arial" w:cs="Arial"/>
                <w:b/>
                <w:sz w:val="18"/>
                <w:szCs w:val="18"/>
              </w:rPr>
            </w:pPr>
            <w:r w:rsidRPr="00D675F0">
              <w:rPr>
                <w:rFonts w:ascii="Arial" w:eastAsia="MyriadPro-Regular" w:hAnsi="Arial" w:cs="Arial"/>
                <w:b/>
                <w:sz w:val="18"/>
                <w:szCs w:val="18"/>
              </w:rPr>
              <w:t>Zgodność z warunkami realizacji wsparcia.</w:t>
            </w:r>
          </w:p>
          <w:p w:rsidR="00834ABE" w:rsidRPr="00D675F0" w:rsidRDefault="00250D43" w:rsidP="00A0539F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75F0">
              <w:rPr>
                <w:rFonts w:ascii="Arial" w:eastAsia="MyriadPro-Regular" w:hAnsi="Arial" w:cs="Arial"/>
                <w:sz w:val="18"/>
                <w:szCs w:val="18"/>
              </w:rPr>
              <w:t xml:space="preserve">Wniosek został sporządzony zgodnie z uwarunkowaniami realizacji wsparcia określonymi we właściwych wytycznych obszarowych oraz z zasadami realizacji wsparcia wskazanymi przez IP  w </w:t>
            </w:r>
            <w:r w:rsidRPr="00D675F0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Regulaminie naboru </w:t>
            </w:r>
            <w:r w:rsidRPr="00D675F0">
              <w:rPr>
                <w:rFonts w:ascii="Arial" w:eastAsia="MyriadPro-Regular" w:hAnsi="Arial" w:cs="Arial"/>
                <w:sz w:val="18"/>
                <w:szCs w:val="18"/>
              </w:rPr>
              <w:t>(np. zasady realizacji danej formy wsparcia)</w:t>
            </w:r>
            <w:r w:rsidRPr="00D675F0">
              <w:rPr>
                <w:rFonts w:ascii="Arial" w:eastAsia="MyriadPro-Regular" w:hAnsi="Arial" w:cs="Arial"/>
                <w:i/>
                <w:sz w:val="18"/>
                <w:szCs w:val="18"/>
              </w:rPr>
              <w:t>.</w:t>
            </w: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4122EC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</w:t>
            </w:r>
            <w:r w:rsidR="00834ABE" w:rsidRPr="00D675F0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  <w:r w:rsidRPr="00D675F0" w:rsidDel="005E4BF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 DOTYCZY</w:t>
            </w: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34ABE" w:rsidRPr="00D675F0" w:rsidRDefault="00834ABE" w:rsidP="00A0539F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sz w:val="18"/>
                <w:szCs w:val="18"/>
              </w:rPr>
              <w:t>Spójność wniosku i załączników.</w:t>
            </w:r>
            <w:r w:rsidRPr="00D675F0" w:rsidDel="00567C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834ABE" w:rsidRPr="00D675F0" w:rsidRDefault="00250D43" w:rsidP="00A0539F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675F0">
              <w:rPr>
                <w:rFonts w:ascii="Arial" w:hAnsi="Arial" w:cs="Arial"/>
                <w:sz w:val="18"/>
                <w:szCs w:val="18"/>
              </w:rPr>
              <w:t>Opisy we wniosku oraz w załącznikach (jeśli dotyczy) są ze sobą spójne i nie zawierają sprzecznych ze sobą kwestii.</w:t>
            </w: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4122EC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</w:t>
            </w:r>
            <w:r w:rsidR="00834ABE" w:rsidRPr="00D675F0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="00834ABE" w:rsidRPr="00D675F0" w:rsidDel="005E4BF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 NIE DOTYCZY</w:t>
            </w: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675F0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 oraz wskazać zakres poprawy i/lub uzupełnienia)</w:t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34ABE" w:rsidRPr="00D675F0" w:rsidRDefault="00834ABE" w:rsidP="004122E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9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administracyjności?</w:t>
            </w: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4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4ABE" w:rsidRPr="00D675F0" w:rsidRDefault="00834ABE" w:rsidP="00E9378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 xml:space="preserve">□ TAK – przejść do części </w:t>
            </w:r>
            <w:r w:rsidR="00E93784">
              <w:rPr>
                <w:rFonts w:ascii="Arial" w:hAnsi="Arial" w:cs="Arial"/>
                <w:bCs/>
                <w:sz w:val="18"/>
                <w:szCs w:val="18"/>
              </w:rPr>
              <w:t>E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ABE" w:rsidRPr="00D675F0" w:rsidRDefault="00625CCC" w:rsidP="00D85533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</w:t>
            </w:r>
            <w:r w:rsidR="00834ABE" w:rsidRPr="00D675F0"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E93784">
              <w:rPr>
                <w:rFonts w:ascii="Arial" w:hAnsi="Arial" w:cs="Arial"/>
                <w:bCs/>
                <w:sz w:val="18"/>
                <w:szCs w:val="18"/>
              </w:rPr>
              <w:t xml:space="preserve">skierować do poprawy/uzupełnienia zgodnie z uzasadnieniami w części </w:t>
            </w:r>
            <w:r w:rsidR="00D85533"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="00E9378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34ABE" w:rsidRPr="00D675F0">
              <w:rPr>
                <w:rFonts w:ascii="Arial" w:hAnsi="Arial" w:cs="Arial"/>
                <w:bCs/>
                <w:sz w:val="18"/>
                <w:szCs w:val="18"/>
              </w:rPr>
              <w:t>przejść do części</w:t>
            </w:r>
            <w:r w:rsidR="004122EC" w:rsidRPr="00D675F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93784">
              <w:rPr>
                <w:rFonts w:ascii="Arial" w:hAnsi="Arial" w:cs="Arial"/>
                <w:bCs/>
                <w:sz w:val="18"/>
                <w:szCs w:val="18"/>
              </w:rPr>
              <w:t>E</w:t>
            </w:r>
          </w:p>
        </w:tc>
      </w:tr>
      <w:tr w:rsidR="00834ABE" w:rsidRPr="00D675F0" w:rsidTr="00840C45">
        <w:trPr>
          <w:trHeight w:val="340"/>
          <w:jc w:val="center"/>
        </w:trPr>
        <w:tc>
          <w:tcPr>
            <w:tcW w:w="9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4ABE" w:rsidRPr="00D675F0" w:rsidRDefault="00834ABE" w:rsidP="00A0539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lastRenderedPageBreak/>
              <w:t>Uwagi</w:t>
            </w:r>
            <w:r w:rsidRPr="00D675F0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5"/>
            </w:r>
            <w:r w:rsidRPr="00D675F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C75D8B" w:rsidRDefault="00C75D8B" w:rsidP="00834ABE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93784" w:rsidRDefault="00E93784" w:rsidP="00834AB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3"/>
        <w:gridCol w:w="4325"/>
        <w:gridCol w:w="4336"/>
      </w:tblGrid>
      <w:tr w:rsidR="00E93784" w:rsidTr="003702AE">
        <w:trPr>
          <w:trHeight w:val="340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E93784" w:rsidRDefault="00E93784" w:rsidP="00E93784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E. POPRAWNOŚĆ WNIOSKU POD KĄTEM OCZYWISTYCH OMYŁEK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(na mocy art. 43 ustawy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z dnia 11 lipca 2014 r. o zasadach realizacji programów w zakresie polityki spójności finansowanych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>w perspektywie finansowej 2014–2020)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93784" w:rsidTr="003702AE">
        <w:trPr>
          <w:trHeight w:val="34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E93784" w:rsidRDefault="00E93784" w:rsidP="00E93784">
            <w:pPr>
              <w:pStyle w:val="Akapitzlist"/>
              <w:numPr>
                <w:ilvl w:val="0"/>
                <w:numId w:val="19"/>
              </w:numPr>
              <w:suppressAutoHyphens/>
              <w:snapToGrid w:val="0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E93784" w:rsidRDefault="00E93784" w:rsidP="00061DF6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Czy wniosek zawiera oczywiste omyłki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(określone we właściwym Regulaminie </w:t>
            </w:r>
            <w:r w:rsidR="00061DF6">
              <w:rPr>
                <w:rFonts w:ascii="Arial" w:hAnsi="Arial" w:cs="Arial"/>
                <w:bCs/>
                <w:i/>
                <w:sz w:val="18"/>
                <w:szCs w:val="18"/>
              </w:rPr>
              <w:t>naboru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E93784" w:rsidTr="003702AE">
        <w:trPr>
          <w:trHeight w:val="340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E93784" w:rsidRDefault="00E93784" w:rsidP="003702AE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784" w:rsidRDefault="00E93784" w:rsidP="003702AE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 wskazać oczywiste omyłki i skierować wniosek do poprawy/uzupełnienia i przejść do części F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3784" w:rsidRDefault="00E93784" w:rsidP="003702AE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przejść do części F</w:t>
            </w:r>
          </w:p>
        </w:tc>
      </w:tr>
      <w:tr w:rsidR="00E93784" w:rsidTr="003702AE">
        <w:trPr>
          <w:trHeight w:val="340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784" w:rsidRDefault="00E93784" w:rsidP="003702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Oczywiste omyłki:</w:t>
            </w:r>
          </w:p>
          <w:p w:rsidR="00E93784" w:rsidRDefault="00E93784" w:rsidP="003702AE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E93784" w:rsidTr="003702AE">
        <w:trPr>
          <w:trHeight w:val="340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784" w:rsidRDefault="00E93784" w:rsidP="003702AE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>
              <w:rPr>
                <w:rStyle w:val="Znakiprzypiswdolnych"/>
                <w:rFonts w:ascii="Arial" w:hAnsi="Arial" w:cs="Arial"/>
                <w:bCs/>
                <w:sz w:val="18"/>
                <w:szCs w:val="18"/>
              </w:rPr>
              <w:footnoteReference w:id="6"/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E93784" w:rsidRDefault="00E93784" w:rsidP="00834ABE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93784" w:rsidRDefault="00E93784" w:rsidP="00834AB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922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3"/>
        <w:gridCol w:w="4186"/>
        <w:gridCol w:w="4475"/>
      </w:tblGrid>
      <w:tr w:rsidR="00E93784" w:rsidTr="003702AE">
        <w:trPr>
          <w:trHeight w:val="463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E93784" w:rsidRDefault="00E93784" w:rsidP="003F74EE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F. PODSUMOWANIE W ODNIESIENIU DO OCENY </w:t>
            </w:r>
            <w:r w:rsidR="003F74EE">
              <w:rPr>
                <w:rFonts w:ascii="Arial" w:hAnsi="Arial" w:cs="Arial"/>
                <w:b/>
                <w:bCs/>
                <w:sz w:val="18"/>
                <w:szCs w:val="18"/>
              </w:rPr>
              <w:t>WARUNKÓW FORMALNYCH, KRYTERIÓW WYBORU PROJEKTÓW ORAZ WERYFIKACJI OCZYWISTYCH OMYŁEK</w:t>
            </w:r>
          </w:p>
        </w:tc>
      </w:tr>
      <w:tr w:rsidR="00E93784" w:rsidTr="003702AE">
        <w:trPr>
          <w:trHeight w:val="34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93784" w:rsidRDefault="00E93784" w:rsidP="003702AE">
            <w:pPr>
              <w:pStyle w:val="Akapitzlist"/>
              <w:numPr>
                <w:ilvl w:val="0"/>
                <w:numId w:val="20"/>
              </w:numPr>
              <w:suppressAutoHyphens/>
              <w:snapToGrid w:val="0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3784" w:rsidRDefault="00E93784" w:rsidP="003702AE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wniosek  zostaje skierowany do poprawy/uzupełnienia w zakresie warunków formalnych i/lub oczywistych omyłek (na mocy art. 43 ustawy z dnia 11 lipca 2014 r. o zasadach realizacji programów w zakresie polityki spójności finansowanych w perspektywie finansowej 2014–2020)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E93784" w:rsidTr="003702AE">
        <w:trPr>
          <w:trHeight w:val="34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93784" w:rsidRDefault="00E93784" w:rsidP="003702AE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784" w:rsidRDefault="00E93784" w:rsidP="003702AE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przekazać wniosek do poprawy i/lub uzupełnienia (zgodnie z uwagami zawartymi w częściach A i/lub E)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784" w:rsidRDefault="00E93784" w:rsidP="003702AE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</w:p>
        </w:tc>
      </w:tr>
      <w:tr w:rsidR="00E93784" w:rsidTr="003702AE">
        <w:trPr>
          <w:trHeight w:val="24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E93784" w:rsidRPr="00625CCC" w:rsidRDefault="00E93784" w:rsidP="003702AE">
            <w:pPr>
              <w:pStyle w:val="Akapitzlist"/>
              <w:numPr>
                <w:ilvl w:val="0"/>
                <w:numId w:val="22"/>
              </w:num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784" w:rsidRDefault="00E93784" w:rsidP="003702AE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wniosek  zostaje skierowany do poprawy/uzupełnienia w zakresie kryteriów wyboru projektów zatwierdzonych przez KM (dopuszczalności, wykonalności, administracyjności)?</w:t>
            </w:r>
          </w:p>
        </w:tc>
      </w:tr>
      <w:tr w:rsidR="00E93784" w:rsidTr="003702AE">
        <w:trPr>
          <w:trHeight w:val="247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93784" w:rsidRPr="00625CCC" w:rsidRDefault="00E93784" w:rsidP="003702AE">
            <w:pPr>
              <w:pStyle w:val="Akapitzlist"/>
              <w:numPr>
                <w:ilvl w:val="0"/>
                <w:numId w:val="22"/>
              </w:num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784" w:rsidRDefault="00E93784" w:rsidP="003702AE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przekazać wniosek do poprawy i/lub uzupełnienia (zgodnie z uwagami zawartymi w częściach B, C i/lub D)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784" w:rsidRDefault="00E93784" w:rsidP="003702AE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</w:tbl>
    <w:p w:rsidR="00A7473E" w:rsidRDefault="00A7473E" w:rsidP="00834AB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7473E" w:rsidRPr="00D675F0" w:rsidRDefault="00A7473E" w:rsidP="00834AB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3747"/>
        <w:gridCol w:w="5443"/>
      </w:tblGrid>
      <w:tr w:rsidR="00834ABE" w:rsidRPr="00D675F0" w:rsidTr="00840C45">
        <w:trPr>
          <w:jc w:val="center"/>
        </w:trPr>
        <w:tc>
          <w:tcPr>
            <w:tcW w:w="9190" w:type="dxa"/>
            <w:gridSpan w:val="2"/>
            <w:shd w:val="clear" w:color="auto" w:fill="A6A6A6"/>
          </w:tcPr>
          <w:p w:rsidR="00834ABE" w:rsidRPr="00D675F0" w:rsidRDefault="00834ABE" w:rsidP="00A0539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3F74EE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>. PODSUMOWANIE OCENY PROJEKTU</w:t>
            </w:r>
          </w:p>
        </w:tc>
      </w:tr>
      <w:tr w:rsidR="00834ABE" w:rsidRPr="00D675F0" w:rsidTr="00840C45">
        <w:trPr>
          <w:jc w:val="center"/>
        </w:trPr>
        <w:tc>
          <w:tcPr>
            <w:tcW w:w="9190" w:type="dxa"/>
            <w:gridSpan w:val="2"/>
            <w:shd w:val="clear" w:color="auto" w:fill="A6A6A6"/>
          </w:tcPr>
          <w:p w:rsidR="00834ABE" w:rsidRPr="00D675F0" w:rsidRDefault="00834ABE" w:rsidP="00A0539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>CZY NA PODSTAWIE DOKONANEJ OCENY WNIOSEK O DOFINANSOWANIE MOŻE ZOSTAĆ REKOMENDOWANY DO DOFINANSOWANIA?</w:t>
            </w:r>
          </w:p>
        </w:tc>
      </w:tr>
      <w:tr w:rsidR="00834ABE" w:rsidRPr="00D675F0" w:rsidTr="00840C45">
        <w:trPr>
          <w:trHeight w:val="1091"/>
          <w:jc w:val="center"/>
        </w:trPr>
        <w:tc>
          <w:tcPr>
            <w:tcW w:w="3747" w:type="dxa"/>
            <w:shd w:val="clear" w:color="auto" w:fill="auto"/>
            <w:vAlign w:val="center"/>
          </w:tcPr>
          <w:p w:rsidR="00834ABE" w:rsidRPr="00D675F0" w:rsidRDefault="00834ABE" w:rsidP="00A053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>□ TAK</w:t>
            </w:r>
          </w:p>
        </w:tc>
        <w:tc>
          <w:tcPr>
            <w:tcW w:w="5443" w:type="dxa"/>
            <w:shd w:val="clear" w:color="auto" w:fill="auto"/>
            <w:vAlign w:val="center"/>
          </w:tcPr>
          <w:p w:rsidR="00834ABE" w:rsidRPr="00D675F0" w:rsidRDefault="004122EC" w:rsidP="001B2EB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5F0">
              <w:rPr>
                <w:rFonts w:ascii="Arial" w:hAnsi="Arial" w:cs="Arial"/>
                <w:bCs/>
                <w:sz w:val="18"/>
                <w:szCs w:val="18"/>
              </w:rPr>
              <w:t>□</w:t>
            </w:r>
            <w:r w:rsidR="00834ABE" w:rsidRPr="00D675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675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NIE </w:t>
            </w:r>
            <w:r w:rsidR="00E36BE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="00E36BE2">
              <w:rPr>
                <w:rFonts w:ascii="Arial" w:hAnsi="Arial" w:cs="Arial"/>
                <w:bCs/>
                <w:sz w:val="18"/>
                <w:szCs w:val="18"/>
              </w:rPr>
              <w:t xml:space="preserve">skierować wniosek do korekty na podstawie części F </w:t>
            </w:r>
            <w:bookmarkStart w:id="0" w:name="_GoBack"/>
            <w:bookmarkEnd w:id="0"/>
          </w:p>
        </w:tc>
      </w:tr>
    </w:tbl>
    <w:p w:rsidR="00834ABE" w:rsidRPr="00D675F0" w:rsidRDefault="00834ABE" w:rsidP="00834AB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834ABE" w:rsidRPr="00D675F0" w:rsidRDefault="00834ABE" w:rsidP="00834AB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834ABE" w:rsidRPr="00D675F0" w:rsidRDefault="00834ABE" w:rsidP="00834ABE">
      <w:pPr>
        <w:spacing w:before="840" w:after="0" w:line="240" w:lineRule="auto"/>
        <w:rPr>
          <w:rFonts w:ascii="Arial" w:hAnsi="Arial" w:cs="Arial"/>
          <w:sz w:val="18"/>
          <w:szCs w:val="18"/>
        </w:rPr>
      </w:pPr>
      <w:r w:rsidRPr="00D675F0">
        <w:rPr>
          <w:rFonts w:ascii="Arial" w:hAnsi="Arial" w:cs="Arial"/>
          <w:sz w:val="18"/>
          <w:szCs w:val="18"/>
        </w:rPr>
        <w:lastRenderedPageBreak/>
        <w:t>………………………………………………..</w:t>
      </w:r>
      <w:r w:rsidRPr="00D675F0">
        <w:rPr>
          <w:rFonts w:ascii="Arial" w:hAnsi="Arial" w:cs="Arial"/>
          <w:sz w:val="18"/>
          <w:szCs w:val="18"/>
        </w:rPr>
        <w:tab/>
      </w:r>
      <w:r w:rsidRPr="00D675F0">
        <w:rPr>
          <w:rFonts w:ascii="Arial" w:hAnsi="Arial" w:cs="Arial"/>
          <w:sz w:val="18"/>
          <w:szCs w:val="18"/>
        </w:rPr>
        <w:tab/>
      </w:r>
      <w:r w:rsidR="000B6E16">
        <w:rPr>
          <w:rFonts w:ascii="Arial" w:hAnsi="Arial" w:cs="Arial"/>
          <w:sz w:val="18"/>
          <w:szCs w:val="18"/>
        </w:rPr>
        <w:t xml:space="preserve">                                     </w:t>
      </w:r>
      <w:r w:rsidRPr="00D675F0">
        <w:rPr>
          <w:rFonts w:ascii="Arial" w:hAnsi="Arial" w:cs="Arial"/>
          <w:sz w:val="18"/>
          <w:szCs w:val="18"/>
        </w:rPr>
        <w:t>………………………..</w:t>
      </w:r>
    </w:p>
    <w:p w:rsidR="00834ABE" w:rsidRPr="00D675F0" w:rsidRDefault="00834ABE" w:rsidP="00834ABE">
      <w:pPr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 w:rsidRPr="00D675F0">
        <w:rPr>
          <w:rFonts w:ascii="Arial" w:hAnsi="Arial" w:cs="Arial"/>
          <w:i/>
          <w:sz w:val="18"/>
          <w:szCs w:val="18"/>
        </w:rPr>
        <w:tab/>
        <w:t>podpis oceniającego</w:t>
      </w:r>
      <w:r w:rsidRPr="00D675F0">
        <w:rPr>
          <w:rFonts w:ascii="Arial" w:hAnsi="Arial" w:cs="Arial"/>
          <w:i/>
          <w:sz w:val="18"/>
          <w:szCs w:val="18"/>
        </w:rPr>
        <w:tab/>
      </w:r>
      <w:r w:rsidRPr="00D675F0">
        <w:rPr>
          <w:rFonts w:ascii="Arial" w:hAnsi="Arial" w:cs="Arial"/>
          <w:i/>
          <w:sz w:val="18"/>
          <w:szCs w:val="18"/>
        </w:rPr>
        <w:tab/>
      </w:r>
      <w:r w:rsidRPr="00D675F0">
        <w:rPr>
          <w:rFonts w:ascii="Arial" w:hAnsi="Arial" w:cs="Arial"/>
          <w:i/>
          <w:sz w:val="18"/>
          <w:szCs w:val="18"/>
        </w:rPr>
        <w:tab/>
      </w:r>
      <w:r w:rsidR="004122EC" w:rsidRPr="00D675F0">
        <w:rPr>
          <w:rFonts w:ascii="Arial" w:hAnsi="Arial" w:cs="Arial"/>
          <w:i/>
          <w:sz w:val="18"/>
          <w:szCs w:val="18"/>
        </w:rPr>
        <w:t xml:space="preserve">                           </w:t>
      </w:r>
      <w:r w:rsidR="000B6E16">
        <w:rPr>
          <w:rFonts w:ascii="Arial" w:hAnsi="Arial" w:cs="Arial"/>
          <w:i/>
          <w:sz w:val="18"/>
          <w:szCs w:val="18"/>
        </w:rPr>
        <w:t xml:space="preserve">                      </w:t>
      </w:r>
      <w:r w:rsidRPr="00D675F0">
        <w:rPr>
          <w:rFonts w:ascii="Arial" w:hAnsi="Arial" w:cs="Arial"/>
          <w:i/>
          <w:sz w:val="18"/>
          <w:szCs w:val="18"/>
        </w:rPr>
        <w:t>data</w:t>
      </w:r>
    </w:p>
    <w:p w:rsidR="004610BB" w:rsidRPr="00D675F0" w:rsidRDefault="004610BB">
      <w:pPr>
        <w:rPr>
          <w:rFonts w:ascii="Arial" w:hAnsi="Arial" w:cs="Arial"/>
          <w:sz w:val="18"/>
          <w:szCs w:val="18"/>
        </w:rPr>
      </w:pPr>
    </w:p>
    <w:sectPr w:rsidR="004610BB" w:rsidRPr="00D675F0" w:rsidSect="005027EA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A67" w:rsidRDefault="00EF1A67" w:rsidP="00834ABE">
      <w:pPr>
        <w:spacing w:after="0" w:line="240" w:lineRule="auto"/>
      </w:pPr>
      <w:r>
        <w:separator/>
      </w:r>
    </w:p>
  </w:endnote>
  <w:endnote w:type="continuationSeparator" w:id="0">
    <w:p w:rsidR="00EF1A67" w:rsidRDefault="00EF1A67" w:rsidP="00834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2A" w:rsidRPr="0099312C" w:rsidRDefault="00F92DF2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>Suma kontrolna wniosku: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97260C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97260C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B64741">
      <w:rPr>
        <w:rFonts w:ascii="Arial" w:hAnsi="Arial" w:cs="Arial"/>
        <w:b/>
        <w:bCs/>
        <w:noProof/>
        <w:sz w:val="16"/>
        <w:szCs w:val="16"/>
      </w:rPr>
      <w:t>8</w:t>
    </w:r>
    <w:r w:rsidR="0097260C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97260C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97260C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B64741">
      <w:rPr>
        <w:rFonts w:ascii="Arial" w:hAnsi="Arial" w:cs="Arial"/>
        <w:b/>
        <w:bCs/>
        <w:noProof/>
        <w:sz w:val="16"/>
        <w:szCs w:val="16"/>
      </w:rPr>
      <w:t>8</w:t>
    </w:r>
    <w:r w:rsidR="0097260C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2A" w:rsidRDefault="00B64741">
    <w:pPr>
      <w:pStyle w:val="Stopka"/>
      <w:jc w:val="right"/>
    </w:pPr>
  </w:p>
  <w:p w:rsidR="0097322A" w:rsidRDefault="00B647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A67" w:rsidRDefault="00EF1A67" w:rsidP="00834ABE">
      <w:pPr>
        <w:spacing w:after="0" w:line="240" w:lineRule="auto"/>
      </w:pPr>
      <w:r>
        <w:separator/>
      </w:r>
    </w:p>
  </w:footnote>
  <w:footnote w:type="continuationSeparator" w:id="0">
    <w:p w:rsidR="00EF1A67" w:rsidRDefault="00EF1A67" w:rsidP="00834ABE">
      <w:pPr>
        <w:spacing w:after="0" w:line="240" w:lineRule="auto"/>
      </w:pPr>
      <w:r>
        <w:continuationSeparator/>
      </w:r>
    </w:p>
  </w:footnote>
  <w:footnote w:id="1">
    <w:p w:rsidR="00B421A5" w:rsidRDefault="00B421A5" w:rsidP="00B421A5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</w:t>
      </w:r>
      <w:r>
        <w:rPr>
          <w:rFonts w:ascii="Arial" w:hAnsi="Arial" w:cs="Arial"/>
          <w:sz w:val="16"/>
          <w:szCs w:val="16"/>
        </w:rPr>
        <w:t>P RPO</w:t>
      </w:r>
      <w:r w:rsidRPr="00CF6AE5">
        <w:rPr>
          <w:rFonts w:ascii="Arial" w:hAnsi="Arial" w:cs="Arial"/>
          <w:sz w:val="16"/>
          <w:szCs w:val="16"/>
        </w:rPr>
        <w:t xml:space="preserve"> - dodatkowych wyjaśnień/informacji na każdym etapie oceny.</w:t>
      </w:r>
    </w:p>
  </w:footnote>
  <w:footnote w:id="2">
    <w:p w:rsidR="004122EC" w:rsidRDefault="004122EC" w:rsidP="00834ABE">
      <w:pPr>
        <w:pStyle w:val="Tekstprzypisudolnego"/>
      </w:pPr>
      <w:r w:rsidRPr="00C24D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4D06">
        <w:rPr>
          <w:rFonts w:ascii="Arial" w:hAnsi="Arial" w:cs="Arial"/>
          <w:sz w:val="16"/>
          <w:szCs w:val="16"/>
        </w:rPr>
        <w:t xml:space="preserve"> Niniejszy punkt nie będzie miał zastosowania w przypadku wniosków o dofinansowanie projektów pozakonkursowych powiatowych urzędów pracy finansowanych ze środków Funduszu Pracy.</w:t>
      </w:r>
    </w:p>
  </w:footnote>
  <w:footnote w:id="3">
    <w:p w:rsidR="004122EC" w:rsidRDefault="004122EC" w:rsidP="00834ABE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</w:t>
      </w:r>
      <w:r>
        <w:rPr>
          <w:rFonts w:ascii="Arial" w:hAnsi="Arial" w:cs="Arial"/>
          <w:sz w:val="16"/>
          <w:szCs w:val="16"/>
        </w:rPr>
        <w:t>WUP w Szczecinie</w:t>
      </w:r>
      <w:r w:rsidRPr="00CF6AE5">
        <w:rPr>
          <w:rFonts w:ascii="Arial" w:hAnsi="Arial" w:cs="Arial"/>
          <w:sz w:val="16"/>
          <w:szCs w:val="16"/>
        </w:rPr>
        <w:t xml:space="preserve"> - dodatkowych wyjaśnień/informacji na każdym etapie oceny.</w:t>
      </w:r>
    </w:p>
  </w:footnote>
  <w:footnote w:id="4">
    <w:p w:rsidR="00834ABE" w:rsidRPr="00CF6AE5" w:rsidRDefault="00834ABE" w:rsidP="00834ABE">
      <w:pPr>
        <w:pStyle w:val="Tekstprzypisudolnego"/>
        <w:rPr>
          <w:rFonts w:ascii="Arial" w:hAnsi="Arial" w:cs="Arial"/>
          <w:sz w:val="16"/>
          <w:szCs w:val="16"/>
        </w:rPr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</w:t>
      </w:r>
      <w:r>
        <w:rPr>
          <w:rFonts w:ascii="Arial" w:hAnsi="Arial" w:cs="Arial"/>
          <w:sz w:val="16"/>
          <w:szCs w:val="16"/>
        </w:rPr>
        <w:t xml:space="preserve"> WUP w Szczecinie</w:t>
      </w:r>
      <w:r w:rsidRPr="00CF6AE5">
        <w:rPr>
          <w:rFonts w:ascii="Arial" w:hAnsi="Arial" w:cs="Arial"/>
          <w:sz w:val="16"/>
          <w:szCs w:val="16"/>
        </w:rPr>
        <w:t xml:space="preserve"> - dodatkowych wyjaśnień/informacji na każdym etapie oceny.</w:t>
      </w:r>
    </w:p>
  </w:footnote>
  <w:footnote w:id="5">
    <w:p w:rsidR="00834ABE" w:rsidRPr="002D4864" w:rsidRDefault="00834ABE" w:rsidP="00834ABE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</w:t>
      </w:r>
      <w:r>
        <w:rPr>
          <w:rFonts w:ascii="Arial" w:hAnsi="Arial" w:cs="Arial"/>
          <w:sz w:val="16"/>
          <w:szCs w:val="16"/>
        </w:rPr>
        <w:t>WUP w Szczecinie</w:t>
      </w:r>
      <w:r w:rsidRPr="002D4864">
        <w:rPr>
          <w:rFonts w:ascii="Arial" w:hAnsi="Arial" w:cs="Arial"/>
          <w:sz w:val="16"/>
          <w:szCs w:val="16"/>
        </w:rPr>
        <w:t xml:space="preserve"> - dodatkowych wyjaśnień/informacji na każdym etapie oceny.</w:t>
      </w:r>
    </w:p>
  </w:footnote>
  <w:footnote w:id="6">
    <w:p w:rsidR="00E93784" w:rsidRPr="00D402A6" w:rsidRDefault="00E93784" w:rsidP="00E93784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402A6">
        <w:rPr>
          <w:rStyle w:val="Znakiprzypiswdolnych"/>
          <w:rFonts w:ascii="Arial" w:hAnsi="Arial" w:cs="Arial"/>
          <w:sz w:val="16"/>
          <w:szCs w:val="16"/>
        </w:rPr>
        <w:footnoteRef/>
      </w:r>
      <w:r w:rsidRPr="00D402A6">
        <w:rPr>
          <w:rFonts w:ascii="Arial" w:hAnsi="Arial" w:cs="Arial"/>
          <w:sz w:val="16"/>
          <w:szCs w:val="16"/>
        </w:rPr>
        <w:t xml:space="preserve"> Ewentualne dodatkowe kwestie wynikające z możliwości wniesienia prze</w:t>
      </w:r>
      <w:r w:rsidR="002A52C5">
        <w:rPr>
          <w:rFonts w:ascii="Arial" w:hAnsi="Arial" w:cs="Arial"/>
          <w:sz w:val="16"/>
          <w:szCs w:val="16"/>
        </w:rPr>
        <w:t xml:space="preserve">z Wnioskodawcę – na </w:t>
      </w:r>
      <w:r w:rsidR="005C01CA">
        <w:rPr>
          <w:rFonts w:ascii="Arial" w:hAnsi="Arial" w:cs="Arial"/>
          <w:sz w:val="16"/>
          <w:szCs w:val="16"/>
        </w:rPr>
        <w:t>wezwanie WUP w Szczecinie</w:t>
      </w:r>
      <w:r w:rsidR="005C01CA" w:rsidRPr="00CF6AE5">
        <w:rPr>
          <w:rFonts w:ascii="Arial" w:hAnsi="Arial" w:cs="Arial"/>
          <w:sz w:val="16"/>
          <w:szCs w:val="16"/>
        </w:rPr>
        <w:t xml:space="preserve"> </w:t>
      </w:r>
      <w:r w:rsidRPr="00D402A6">
        <w:rPr>
          <w:rFonts w:ascii="Arial" w:hAnsi="Arial" w:cs="Arial"/>
          <w:sz w:val="16"/>
          <w:szCs w:val="16"/>
        </w:rPr>
        <w:t>- dodatkowych wyjaśnień/informacji w trakcie trwania oceny jak również informacji pozyskanych na temat wnioskodawcy lub projektu, które miały wpływ na ocenę (jeśli dotyczy).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2A" w:rsidRDefault="00CB72A6">
    <w:pPr>
      <w:pStyle w:val="Nagwek"/>
    </w:pPr>
    <w:r w:rsidRPr="00CB72A6">
      <w:rPr>
        <w:rFonts w:ascii="Arial" w:hAnsi="Arial" w:cs="Arial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-90170</wp:posOffset>
          </wp:positionH>
          <wp:positionV relativeFrom="page">
            <wp:posOffset>295275</wp:posOffset>
          </wp:positionV>
          <wp:extent cx="5934075" cy="552450"/>
          <wp:effectExtent l="0" t="0" r="0" b="0"/>
          <wp:wrapNone/>
          <wp:docPr id="14" name="Obraz 14" descr="C:\Users\wojciech.krycki\Desktop\Logos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wojciech.krycki\Desktop\Logosk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0" cy="55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B"/>
    <w:multiLevelType w:val="singleLevel"/>
    <w:tmpl w:val="0000000B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12290"/>
    <w:multiLevelType w:val="hybridMultilevel"/>
    <w:tmpl w:val="FD7060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590068"/>
    <w:multiLevelType w:val="hybridMultilevel"/>
    <w:tmpl w:val="E8AA4CA4"/>
    <w:lvl w:ilvl="0" w:tplc="3EE651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331E5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E47EB"/>
    <w:multiLevelType w:val="hybridMultilevel"/>
    <w:tmpl w:val="DF2A0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0623E9"/>
    <w:multiLevelType w:val="hybridMultilevel"/>
    <w:tmpl w:val="F1CE3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F92730"/>
    <w:multiLevelType w:val="hybridMultilevel"/>
    <w:tmpl w:val="C7BC2BD4"/>
    <w:lvl w:ilvl="0" w:tplc="E28A438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3E034450"/>
    <w:multiLevelType w:val="hybridMultilevel"/>
    <w:tmpl w:val="0548D5E2"/>
    <w:lvl w:ilvl="0" w:tplc="1BD0800A">
      <w:start w:val="2"/>
      <w:numFmt w:val="decimal"/>
      <w:lvlText w:val="%1."/>
      <w:lvlJc w:val="left"/>
      <w:pPr>
        <w:ind w:left="1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1" w:hanging="360"/>
      </w:pPr>
    </w:lvl>
    <w:lvl w:ilvl="2" w:tplc="0415001B" w:tentative="1">
      <w:start w:val="1"/>
      <w:numFmt w:val="lowerRoman"/>
      <w:lvlText w:val="%3."/>
      <w:lvlJc w:val="right"/>
      <w:pPr>
        <w:ind w:left="2941" w:hanging="180"/>
      </w:pPr>
    </w:lvl>
    <w:lvl w:ilvl="3" w:tplc="0415000F" w:tentative="1">
      <w:start w:val="1"/>
      <w:numFmt w:val="decimal"/>
      <w:lvlText w:val="%4."/>
      <w:lvlJc w:val="left"/>
      <w:pPr>
        <w:ind w:left="3661" w:hanging="360"/>
      </w:pPr>
    </w:lvl>
    <w:lvl w:ilvl="4" w:tplc="04150019" w:tentative="1">
      <w:start w:val="1"/>
      <w:numFmt w:val="lowerLetter"/>
      <w:lvlText w:val="%5."/>
      <w:lvlJc w:val="left"/>
      <w:pPr>
        <w:ind w:left="4381" w:hanging="360"/>
      </w:pPr>
    </w:lvl>
    <w:lvl w:ilvl="5" w:tplc="0415001B" w:tentative="1">
      <w:start w:val="1"/>
      <w:numFmt w:val="lowerRoman"/>
      <w:lvlText w:val="%6."/>
      <w:lvlJc w:val="right"/>
      <w:pPr>
        <w:ind w:left="5101" w:hanging="180"/>
      </w:pPr>
    </w:lvl>
    <w:lvl w:ilvl="6" w:tplc="0415000F" w:tentative="1">
      <w:start w:val="1"/>
      <w:numFmt w:val="decimal"/>
      <w:lvlText w:val="%7."/>
      <w:lvlJc w:val="left"/>
      <w:pPr>
        <w:ind w:left="5821" w:hanging="360"/>
      </w:pPr>
    </w:lvl>
    <w:lvl w:ilvl="7" w:tplc="04150019" w:tentative="1">
      <w:start w:val="1"/>
      <w:numFmt w:val="lowerLetter"/>
      <w:lvlText w:val="%8."/>
      <w:lvlJc w:val="left"/>
      <w:pPr>
        <w:ind w:left="6541" w:hanging="360"/>
      </w:pPr>
    </w:lvl>
    <w:lvl w:ilvl="8" w:tplc="0415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14">
    <w:nsid w:val="41F46C95"/>
    <w:multiLevelType w:val="hybridMultilevel"/>
    <w:tmpl w:val="A4968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277A5"/>
    <w:multiLevelType w:val="hybridMultilevel"/>
    <w:tmpl w:val="DE98E85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B7013E"/>
    <w:multiLevelType w:val="hybridMultilevel"/>
    <w:tmpl w:val="8FAE8FE0"/>
    <w:lvl w:ilvl="0" w:tplc="3B1034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D54647"/>
    <w:multiLevelType w:val="hybridMultilevel"/>
    <w:tmpl w:val="7CD0D9C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074124"/>
    <w:multiLevelType w:val="hybridMultilevel"/>
    <w:tmpl w:val="010ECF5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B019FA"/>
    <w:multiLevelType w:val="hybridMultilevel"/>
    <w:tmpl w:val="713A1760"/>
    <w:lvl w:ilvl="0" w:tplc="2916B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6"/>
  </w:num>
  <w:num w:numId="4">
    <w:abstractNumId w:val="7"/>
  </w:num>
  <w:num w:numId="5">
    <w:abstractNumId w:val="8"/>
  </w:num>
  <w:num w:numId="6">
    <w:abstractNumId w:val="2"/>
  </w:num>
  <w:num w:numId="7">
    <w:abstractNumId w:val="20"/>
  </w:num>
  <w:num w:numId="8">
    <w:abstractNumId w:val="21"/>
  </w:num>
  <w:num w:numId="9">
    <w:abstractNumId w:val="13"/>
  </w:num>
  <w:num w:numId="10">
    <w:abstractNumId w:val="4"/>
  </w:num>
  <w:num w:numId="11">
    <w:abstractNumId w:val="11"/>
  </w:num>
  <w:num w:numId="12">
    <w:abstractNumId w:val="19"/>
  </w:num>
  <w:num w:numId="13">
    <w:abstractNumId w:val="5"/>
  </w:num>
  <w:num w:numId="14">
    <w:abstractNumId w:val="6"/>
  </w:num>
  <w:num w:numId="15">
    <w:abstractNumId w:val="18"/>
  </w:num>
  <w:num w:numId="16">
    <w:abstractNumId w:val="3"/>
  </w:num>
  <w:num w:numId="17">
    <w:abstractNumId w:val="12"/>
  </w:num>
  <w:num w:numId="18">
    <w:abstractNumId w:val="15"/>
  </w:num>
  <w:num w:numId="19">
    <w:abstractNumId w:val="0"/>
  </w:num>
  <w:num w:numId="20">
    <w:abstractNumId w:val="1"/>
  </w:num>
  <w:num w:numId="21">
    <w:abstractNumId w:val="14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834ABE"/>
    <w:rsid w:val="00016846"/>
    <w:rsid w:val="00023D80"/>
    <w:rsid w:val="00061DF6"/>
    <w:rsid w:val="000B6E16"/>
    <w:rsid w:val="00101B8F"/>
    <w:rsid w:val="001B2EBE"/>
    <w:rsid w:val="001C1D96"/>
    <w:rsid w:val="00211136"/>
    <w:rsid w:val="0023516A"/>
    <w:rsid w:val="00250D43"/>
    <w:rsid w:val="002849CB"/>
    <w:rsid w:val="002A52C5"/>
    <w:rsid w:val="003F74EE"/>
    <w:rsid w:val="004122EC"/>
    <w:rsid w:val="004610BB"/>
    <w:rsid w:val="00494900"/>
    <w:rsid w:val="00582367"/>
    <w:rsid w:val="005C01CA"/>
    <w:rsid w:val="00602A5E"/>
    <w:rsid w:val="00625CCC"/>
    <w:rsid w:val="007F578A"/>
    <w:rsid w:val="00834ABE"/>
    <w:rsid w:val="00840C45"/>
    <w:rsid w:val="009319B4"/>
    <w:rsid w:val="0097260C"/>
    <w:rsid w:val="009A255D"/>
    <w:rsid w:val="00A62952"/>
    <w:rsid w:val="00A7473E"/>
    <w:rsid w:val="00A86D96"/>
    <w:rsid w:val="00AB4731"/>
    <w:rsid w:val="00B02F56"/>
    <w:rsid w:val="00B36F25"/>
    <w:rsid w:val="00B421A5"/>
    <w:rsid w:val="00B50772"/>
    <w:rsid w:val="00B64741"/>
    <w:rsid w:val="00C64C9B"/>
    <w:rsid w:val="00C75D8B"/>
    <w:rsid w:val="00CB72A6"/>
    <w:rsid w:val="00D675F0"/>
    <w:rsid w:val="00D85533"/>
    <w:rsid w:val="00E04963"/>
    <w:rsid w:val="00E36BE2"/>
    <w:rsid w:val="00E93784"/>
    <w:rsid w:val="00EF1A67"/>
    <w:rsid w:val="00F92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A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4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4A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4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ABE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qFormat/>
    <w:rsid w:val="00834ABE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834A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834A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34AB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834ABE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4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4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4AB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AB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ABE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C75D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D5E93-ABA6-4279-8D22-376BD72E1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1976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iwona.orlowska</cp:lastModifiedBy>
  <cp:revision>23</cp:revision>
  <cp:lastPrinted>2018-02-02T12:01:00Z</cp:lastPrinted>
  <dcterms:created xsi:type="dcterms:W3CDTF">2017-11-29T12:50:00Z</dcterms:created>
  <dcterms:modified xsi:type="dcterms:W3CDTF">2018-02-02T12:01:00Z</dcterms:modified>
</cp:coreProperties>
</file>